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F53BE" w14:textId="145B0180" w:rsidR="00AC0BAE" w:rsidRPr="008D4B70" w:rsidRDefault="0083626F" w:rsidP="00AC0BAE">
      <w:pPr>
        <w:pStyle w:val="Heading1"/>
        <w:rPr>
          <w:lang w:val="en-US"/>
        </w:rPr>
      </w:pPr>
      <w:r>
        <w:rPr>
          <w:noProof/>
          <w:lang w:val="en-US"/>
        </w:rPr>
        <w:drawing>
          <wp:inline distT="0" distB="0" distL="0" distR="0" wp14:anchorId="02553A8F" wp14:editId="1CE42454">
            <wp:extent cx="5003800" cy="1656715"/>
            <wp:effectExtent l="0" t="0" r="6350" b="635"/>
            <wp:docPr id="7901986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98655" name="Grafik 790198655"/>
                    <pic:cNvPicPr/>
                  </pic:nvPicPr>
                  <pic:blipFill>
                    <a:blip r:embed="rId8"/>
                    <a:stretch>
                      <a:fillRect/>
                    </a:stretch>
                  </pic:blipFill>
                  <pic:spPr>
                    <a:xfrm>
                      <a:off x="0" y="0"/>
                      <a:ext cx="5003800" cy="1656715"/>
                    </a:xfrm>
                    <a:prstGeom prst="rect">
                      <a:avLst/>
                    </a:prstGeom>
                  </pic:spPr>
                </pic:pic>
              </a:graphicData>
            </a:graphic>
          </wp:inline>
        </w:drawing>
      </w:r>
      <w:r w:rsidR="00AC0BAE" w:rsidRPr="008D4B70">
        <w:rPr>
          <w:rStyle w:val="ui-provider"/>
          <w:lang w:val="en-US"/>
        </w:rPr>
        <w:t xml:space="preserve">Sennheiser Group brings audio galore to </w:t>
      </w:r>
      <w:proofErr w:type="gramStart"/>
      <w:r w:rsidR="00026F32" w:rsidRPr="008D4B70">
        <w:rPr>
          <w:rStyle w:val="ui-provider"/>
          <w:lang w:val="en-US"/>
        </w:rPr>
        <w:t>T</w:t>
      </w:r>
      <w:r w:rsidR="00AC0BAE" w:rsidRPr="008D4B70">
        <w:rPr>
          <w:rStyle w:val="ui-provider"/>
          <w:lang w:val="en-US"/>
        </w:rPr>
        <w:t>he</w:t>
      </w:r>
      <w:proofErr w:type="gramEnd"/>
      <w:r w:rsidR="00AC0BAE" w:rsidRPr="008D4B70">
        <w:rPr>
          <w:rStyle w:val="ui-provider"/>
          <w:lang w:val="en-US"/>
        </w:rPr>
        <w:t xml:space="preserve"> 2024 NAMM Show</w:t>
      </w:r>
    </w:p>
    <w:p w14:paraId="154C64E3" w14:textId="77777777" w:rsidR="00AC0BAE" w:rsidRPr="008D4B70" w:rsidRDefault="00AC0BAE" w:rsidP="00AC0BAE">
      <w:pPr>
        <w:rPr>
          <w:b/>
          <w:bCs/>
          <w:lang w:val="en-US"/>
        </w:rPr>
      </w:pPr>
      <w:r w:rsidRPr="008D4B70">
        <w:rPr>
          <w:b/>
          <w:bCs/>
          <w:lang w:val="en-US"/>
        </w:rPr>
        <w:t xml:space="preserve">Visitors will be welcomed to experience the latest solutions from Sennheiser, Neumann, Dear Reality and Merging Technologies in two dynamic demo </w:t>
      </w:r>
      <w:proofErr w:type="gramStart"/>
      <w:r w:rsidRPr="008D4B70">
        <w:rPr>
          <w:b/>
          <w:bCs/>
          <w:lang w:val="en-US"/>
        </w:rPr>
        <w:t>rooms</w:t>
      </w:r>
      <w:proofErr w:type="gramEnd"/>
      <w:r w:rsidRPr="008D4B70">
        <w:rPr>
          <w:b/>
          <w:bCs/>
          <w:lang w:val="en-US"/>
        </w:rPr>
        <w:t xml:space="preserve"> </w:t>
      </w:r>
    </w:p>
    <w:p w14:paraId="2EC7092C" w14:textId="77777777" w:rsidR="00AC0BAE" w:rsidRPr="008D4B70" w:rsidRDefault="00AC0BAE" w:rsidP="00AC0BAE">
      <w:pPr>
        <w:rPr>
          <w:b/>
          <w:bCs/>
          <w:lang w:val="en-US"/>
        </w:rPr>
      </w:pPr>
    </w:p>
    <w:p w14:paraId="24B7AA03" w14:textId="21B31CEF" w:rsidR="00AC0BAE" w:rsidRPr="008D4B70" w:rsidRDefault="00357CF9" w:rsidP="00AC0BAE">
      <w:pPr>
        <w:rPr>
          <w:rStyle w:val="ui-provider"/>
          <w:b/>
          <w:bCs/>
          <w:lang w:val="en-US"/>
        </w:rPr>
      </w:pPr>
      <w:r>
        <w:rPr>
          <w:b/>
          <w:bCs/>
          <w:i/>
          <w:iCs/>
          <w:lang w:val="en-US"/>
        </w:rPr>
        <w:t>Sydney, Australia</w:t>
      </w:r>
      <w:r w:rsidR="00AC0BAE" w:rsidRPr="008D4B70">
        <w:rPr>
          <w:b/>
          <w:bCs/>
          <w:i/>
          <w:iCs/>
          <w:lang w:val="en-US"/>
        </w:rPr>
        <w:t xml:space="preserve">, January </w:t>
      </w:r>
      <w:r w:rsidR="008D4B70">
        <w:rPr>
          <w:b/>
          <w:bCs/>
          <w:i/>
          <w:iCs/>
          <w:lang w:val="en-US"/>
        </w:rPr>
        <w:t xml:space="preserve">17, </w:t>
      </w:r>
      <w:r w:rsidR="00AC0BAE" w:rsidRPr="008D4B70">
        <w:rPr>
          <w:b/>
          <w:bCs/>
          <w:i/>
          <w:iCs/>
          <w:lang w:val="en-US"/>
        </w:rPr>
        <w:t>2024</w:t>
      </w:r>
      <w:r w:rsidR="00AC0BAE" w:rsidRPr="008D4B70">
        <w:rPr>
          <w:b/>
          <w:bCs/>
          <w:lang w:val="en-US"/>
        </w:rPr>
        <w:t xml:space="preserve"> –</w:t>
      </w:r>
      <w:r w:rsidR="00AC0BAE" w:rsidRPr="008D4B70">
        <w:rPr>
          <w:rStyle w:val="ui-provider"/>
          <w:b/>
          <w:bCs/>
          <w:lang w:val="en-US"/>
        </w:rPr>
        <w:t xml:space="preserve"> The anticipation is building for this year</w:t>
      </w:r>
      <w:r w:rsidR="001F5D62" w:rsidRPr="008D4B70">
        <w:rPr>
          <w:rStyle w:val="ui-provider"/>
          <w:b/>
          <w:bCs/>
          <w:lang w:val="en-US"/>
        </w:rPr>
        <w:t>’</w:t>
      </w:r>
      <w:r w:rsidR="00AC0BAE" w:rsidRPr="008D4B70">
        <w:rPr>
          <w:rStyle w:val="ui-provider"/>
          <w:b/>
          <w:bCs/>
          <w:lang w:val="en-US"/>
        </w:rPr>
        <w:t xml:space="preserve">s NAMM Show as the Sennheiser Group prepares to showcase its latest audio innovations in two demo spaces. The Sennheiser Group Live Room (located in demo room # 18806) and the Immersive Demo Room (# 18808) promise an unparalleled experience for show visitors, featuring the latest audio </w:t>
      </w:r>
      <w:r w:rsidR="002B5805" w:rsidRPr="008D4B70">
        <w:rPr>
          <w:rStyle w:val="ui-provider"/>
          <w:b/>
          <w:bCs/>
          <w:lang w:val="en-US"/>
        </w:rPr>
        <w:t>innovations</w:t>
      </w:r>
      <w:r w:rsidR="00AC0BAE" w:rsidRPr="008D4B70">
        <w:rPr>
          <w:rStyle w:val="ui-provider"/>
          <w:b/>
          <w:bCs/>
          <w:lang w:val="en-US"/>
        </w:rPr>
        <w:t xml:space="preserve"> from Sennheiser, Neumann, Dear Reality and Merging Technologies, as well as offering seminars and panel discussions with some of the industry’s </w:t>
      </w:r>
      <w:r w:rsidR="002B5805" w:rsidRPr="008D4B70">
        <w:rPr>
          <w:rStyle w:val="ui-provider"/>
          <w:b/>
          <w:bCs/>
          <w:lang w:val="en-US"/>
        </w:rPr>
        <w:t>leading</w:t>
      </w:r>
      <w:r w:rsidR="00AC0BAE" w:rsidRPr="008D4B70">
        <w:rPr>
          <w:rStyle w:val="ui-provider"/>
          <w:b/>
          <w:bCs/>
          <w:lang w:val="en-US"/>
        </w:rPr>
        <w:t xml:space="preserve"> experts.</w:t>
      </w:r>
    </w:p>
    <w:p w14:paraId="35020471" w14:textId="77777777" w:rsidR="00AC0BAE" w:rsidRPr="008D4B70" w:rsidRDefault="00AC0BAE" w:rsidP="00AC0BAE">
      <w:pPr>
        <w:rPr>
          <w:rStyle w:val="ui-provider"/>
          <w:lang w:val="en-US"/>
        </w:rPr>
      </w:pPr>
    </w:p>
    <w:p w14:paraId="2971243D" w14:textId="667EFA3B" w:rsidR="00AC0BAE" w:rsidRPr="008D4B70" w:rsidRDefault="00AC0BAE" w:rsidP="00AC0BAE">
      <w:pPr>
        <w:rPr>
          <w:lang w:val="en-US"/>
        </w:rPr>
      </w:pPr>
      <w:r w:rsidRPr="008D4B70">
        <w:rPr>
          <w:lang w:val="en-US"/>
        </w:rPr>
        <w:t xml:space="preserve">The </w:t>
      </w:r>
      <w:r w:rsidRPr="008D4B70">
        <w:rPr>
          <w:b/>
          <w:bCs/>
          <w:lang w:val="en-US"/>
        </w:rPr>
        <w:t>Sennheiser Group Live Room</w:t>
      </w:r>
      <w:r w:rsidRPr="008D4B70">
        <w:rPr>
          <w:lang w:val="en-US"/>
        </w:rPr>
        <w:t xml:space="preserve"> </w:t>
      </w:r>
      <w:r w:rsidR="00B1541F" w:rsidRPr="008D4B70">
        <w:rPr>
          <w:lang w:val="en-US"/>
        </w:rPr>
        <w:t>(</w:t>
      </w:r>
      <w:r w:rsidR="00B1541F" w:rsidRPr="008D4B70">
        <w:rPr>
          <w:rStyle w:val="ui-provider"/>
          <w:lang w:val="en-US"/>
        </w:rPr>
        <w:t xml:space="preserve"># 18806) </w:t>
      </w:r>
      <w:r w:rsidRPr="008D4B70">
        <w:rPr>
          <w:lang w:val="en-US"/>
        </w:rPr>
        <w:t>will offer visitors a chance to explore the rich histories of Sennheiser and Neumann by showcasing both companies</w:t>
      </w:r>
      <w:r w:rsidR="001F5D62" w:rsidRPr="008D4B70">
        <w:rPr>
          <w:lang w:val="en-US"/>
        </w:rPr>
        <w:t>’</w:t>
      </w:r>
      <w:r w:rsidRPr="008D4B70">
        <w:rPr>
          <w:lang w:val="en-US"/>
        </w:rPr>
        <w:t xml:space="preserve"> timelines. A focal point within the space will be the unveiling of </w:t>
      </w:r>
      <w:r w:rsidRPr="008D4B70">
        <w:rPr>
          <w:b/>
          <w:bCs/>
          <w:lang w:val="en-US"/>
        </w:rPr>
        <w:t>Sennheiser</w:t>
      </w:r>
      <w:r w:rsidRPr="008D4B70">
        <w:rPr>
          <w:lang w:val="en-US"/>
        </w:rPr>
        <w:t xml:space="preserve">’s latest addition to its professional studio </w:t>
      </w:r>
      <w:r w:rsidR="001F5D62" w:rsidRPr="008D4B70">
        <w:rPr>
          <w:lang w:val="en-US"/>
        </w:rPr>
        <w:t>portfolio</w:t>
      </w:r>
      <w:r w:rsidRPr="008D4B70">
        <w:rPr>
          <w:lang w:val="en-US"/>
        </w:rPr>
        <w:t>, with NAMM attendees having the unique opportunity to engage with the product for the very first time.</w:t>
      </w:r>
    </w:p>
    <w:p w14:paraId="7488130C" w14:textId="77777777" w:rsidR="00AC0BAE" w:rsidRPr="008D4B70" w:rsidRDefault="00AC0BAE" w:rsidP="00AC0BAE">
      <w:pPr>
        <w:rPr>
          <w:lang w:val="en-US"/>
        </w:rPr>
      </w:pPr>
    </w:p>
    <w:tbl>
      <w:tblPr>
        <w:tblStyle w:val="TableGrid"/>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11"/>
        <w:gridCol w:w="3681"/>
      </w:tblGrid>
      <w:tr w:rsidR="00690216" w:rsidRPr="008D4B70" w14:paraId="0163334C" w14:textId="77777777" w:rsidTr="0083626F">
        <w:trPr>
          <w:trHeight w:val="2345"/>
        </w:trPr>
        <w:tc>
          <w:tcPr>
            <w:tcW w:w="4111" w:type="dxa"/>
          </w:tcPr>
          <w:p w14:paraId="2018A34B" w14:textId="08710895" w:rsidR="00690216" w:rsidRPr="008D4B70" w:rsidRDefault="00690216" w:rsidP="00690216">
            <w:pPr>
              <w:pStyle w:val="Caption"/>
              <w:rPr>
                <w:lang w:val="en-US"/>
              </w:rPr>
            </w:pPr>
            <w:r w:rsidRPr="008D4B70">
              <w:rPr>
                <w:noProof/>
                <w:lang w:val="en-US"/>
              </w:rPr>
              <w:drawing>
                <wp:inline distT="0" distB="0" distL="0" distR="0" wp14:anchorId="7362F85E" wp14:editId="34DFD423">
                  <wp:extent cx="2419350" cy="1663607"/>
                  <wp:effectExtent l="0" t="0" r="0" b="0"/>
                  <wp:docPr id="133484618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46185" name="Grafik 1334846185"/>
                          <pic:cNvPicPr/>
                        </pic:nvPicPr>
                        <pic:blipFill rotWithShape="1">
                          <a:blip r:embed="rId9"/>
                          <a:srcRect t="11245"/>
                          <a:stretch/>
                        </pic:blipFill>
                        <pic:spPr bwMode="auto">
                          <a:xfrm>
                            <a:off x="0" y="0"/>
                            <a:ext cx="2419350" cy="1663607"/>
                          </a:xfrm>
                          <a:prstGeom prst="rect">
                            <a:avLst/>
                          </a:prstGeom>
                          <a:ln>
                            <a:noFill/>
                          </a:ln>
                          <a:extLst>
                            <a:ext uri="{53640926-AAD7-44D8-BBD7-CCE9431645EC}">
                              <a14:shadowObscured xmlns:a14="http://schemas.microsoft.com/office/drawing/2010/main"/>
                            </a:ext>
                          </a:extLst>
                        </pic:spPr>
                      </pic:pic>
                    </a:graphicData>
                  </a:graphic>
                </wp:inline>
              </w:drawing>
            </w:r>
          </w:p>
        </w:tc>
        <w:tc>
          <w:tcPr>
            <w:tcW w:w="3681" w:type="dxa"/>
          </w:tcPr>
          <w:p w14:paraId="6C3D2938" w14:textId="523A3249" w:rsidR="00690216" w:rsidRPr="008D4B70" w:rsidRDefault="00690216" w:rsidP="00690216">
            <w:pPr>
              <w:pStyle w:val="Caption"/>
              <w:rPr>
                <w:lang w:val="en-US"/>
              </w:rPr>
            </w:pPr>
            <w:r w:rsidRPr="008D4B70">
              <w:rPr>
                <w:lang w:val="en-US"/>
              </w:rPr>
              <w:t>Besides its wireless offer for musicians (pictured are transmitters and receivers of the EW-DX series), Sennheiser will unveil a new studio product</w:t>
            </w:r>
          </w:p>
        </w:tc>
      </w:tr>
    </w:tbl>
    <w:p w14:paraId="527B83FF" w14:textId="77777777" w:rsidR="00690216" w:rsidRDefault="00690216" w:rsidP="00AC0BAE">
      <w:pPr>
        <w:rPr>
          <w:lang w:val="en-US"/>
        </w:rPr>
      </w:pPr>
    </w:p>
    <w:p w14:paraId="7C40F675" w14:textId="77777777" w:rsidR="0083626F" w:rsidRPr="008D4B70" w:rsidRDefault="0083626F" w:rsidP="0083626F">
      <w:pPr>
        <w:rPr>
          <w:lang w:val="en-US"/>
        </w:rPr>
      </w:pPr>
      <w:r w:rsidRPr="008D4B70">
        <w:rPr>
          <w:lang w:val="en-US"/>
        </w:rPr>
        <w:lastRenderedPageBreak/>
        <w:t xml:space="preserve">Additionally, a dedicated wireless station will feature the Evolution Wireless Digital family of wireless microphones, Digital 6000 wireless mics as well as XS Wireless IEM and evolution wireless G4 IEM systems. </w:t>
      </w:r>
    </w:p>
    <w:p w14:paraId="633BD2D9" w14:textId="77777777" w:rsidR="0083626F" w:rsidRPr="008D4B70" w:rsidRDefault="0083626F" w:rsidP="0083626F">
      <w:pPr>
        <w:rPr>
          <w:lang w:val="en-US"/>
        </w:rPr>
      </w:pPr>
    </w:p>
    <w:p w14:paraId="69F2D58C" w14:textId="707A9B86" w:rsidR="002B5805" w:rsidRPr="008D4B70" w:rsidRDefault="008D4B70" w:rsidP="00AC0BAE">
      <w:pPr>
        <w:rPr>
          <w:lang w:val="en-US"/>
        </w:rPr>
      </w:pPr>
      <w:r w:rsidRPr="008D4B70">
        <w:rPr>
          <w:lang w:val="en-US"/>
        </w:rPr>
        <w:t xml:space="preserve">An insulated “Whisper Room” will accommodate selected </w:t>
      </w:r>
      <w:r w:rsidRPr="008D4B70">
        <w:rPr>
          <w:b/>
          <w:bCs/>
          <w:lang w:val="en-US"/>
        </w:rPr>
        <w:t>Neumann</w:t>
      </w:r>
      <w:r w:rsidRPr="008D4B70">
        <w:rPr>
          <w:lang w:val="en-US"/>
        </w:rPr>
        <w:t xml:space="preserve"> microphones for demo. </w:t>
      </w:r>
      <w:r w:rsidR="002B5805" w:rsidRPr="008D4B70">
        <w:rPr>
          <w:lang w:val="en-US"/>
        </w:rPr>
        <w:t xml:space="preserve">Moreover, Neumann will announce three new products. The MT 48 audio interface will receive an eagerly anticipated feature update, which, among other things, will allow working in immersive audio formats. Another focus is </w:t>
      </w:r>
      <w:proofErr w:type="gramStart"/>
      <w:r w:rsidR="002B5805" w:rsidRPr="008D4B70">
        <w:rPr>
          <w:lang w:val="en-US"/>
        </w:rPr>
        <w:t>live</w:t>
      </w:r>
      <w:proofErr w:type="gramEnd"/>
      <w:r w:rsidR="002B5805" w:rsidRPr="008D4B70">
        <w:rPr>
          <w:lang w:val="en-US"/>
        </w:rPr>
        <w:t xml:space="preserve"> sound: Neumann will show an omni capsule for the Miniature Clip Microphone (MCM) system as well as goosenecks of various lengths. </w:t>
      </w:r>
      <w:proofErr w:type="gramStart"/>
      <w:r w:rsidR="002B5805" w:rsidRPr="008D4B70">
        <w:rPr>
          <w:lang w:val="en-US"/>
        </w:rPr>
        <w:t>Also</w:t>
      </w:r>
      <w:proofErr w:type="gramEnd"/>
      <w:r w:rsidR="002B5805" w:rsidRPr="008D4B70">
        <w:rPr>
          <w:lang w:val="en-US"/>
        </w:rPr>
        <w:t xml:space="preserve"> on display will be much-requested additions to Neumann’s renowned family of vocalist capsule heads for wireless systems. </w:t>
      </w:r>
    </w:p>
    <w:p w14:paraId="5F3295EB" w14:textId="77777777" w:rsidR="002B5805" w:rsidRPr="008D4B70" w:rsidRDefault="002B5805" w:rsidP="00AC0BA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68"/>
        <w:gridCol w:w="3512"/>
      </w:tblGrid>
      <w:tr w:rsidR="00690216" w:rsidRPr="008D4B70" w14:paraId="78CE747E" w14:textId="77777777" w:rsidTr="00381D8E">
        <w:tc>
          <w:tcPr>
            <w:tcW w:w="3935" w:type="dxa"/>
          </w:tcPr>
          <w:p w14:paraId="7520E7C9" w14:textId="512E78F3" w:rsidR="00690216" w:rsidRPr="008D4B70" w:rsidRDefault="00947FB1" w:rsidP="00381D8E">
            <w:pPr>
              <w:pStyle w:val="Caption"/>
              <w:rPr>
                <w:lang w:val="en-US"/>
              </w:rPr>
            </w:pPr>
            <w:r w:rsidRPr="008D4B70">
              <w:rPr>
                <w:noProof/>
                <w:lang w:val="en-US"/>
              </w:rPr>
              <w:drawing>
                <wp:inline distT="0" distB="0" distL="0" distR="0" wp14:anchorId="7EE2F19E" wp14:editId="66E6BC50">
                  <wp:extent cx="2699409" cy="1799492"/>
                  <wp:effectExtent l="0" t="0" r="5715" b="0"/>
                  <wp:docPr id="1144128074" name="Grafik 1" descr="Ein Bild, das Elektronik, Elektronisches Gerät, Gerä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28074" name="Grafik 1" descr="Ein Bild, das Elektronik, Elektronisches Gerät, Gerät, Text enthält.&#10;&#10;Automatisch generierte Beschreibung"/>
                          <pic:cNvPicPr/>
                        </pic:nvPicPr>
                        <pic:blipFill>
                          <a:blip r:embed="rId10"/>
                          <a:stretch>
                            <a:fillRect/>
                          </a:stretch>
                        </pic:blipFill>
                        <pic:spPr>
                          <a:xfrm>
                            <a:off x="0" y="0"/>
                            <a:ext cx="2712539" cy="1808245"/>
                          </a:xfrm>
                          <a:prstGeom prst="rect">
                            <a:avLst/>
                          </a:prstGeom>
                        </pic:spPr>
                      </pic:pic>
                    </a:graphicData>
                  </a:graphic>
                </wp:inline>
              </w:drawing>
            </w:r>
          </w:p>
        </w:tc>
        <w:tc>
          <w:tcPr>
            <w:tcW w:w="3935" w:type="dxa"/>
          </w:tcPr>
          <w:p w14:paraId="0A68FD6A" w14:textId="6AC86630" w:rsidR="00690216" w:rsidRPr="008D4B70" w:rsidRDefault="00947FB1" w:rsidP="00381D8E">
            <w:pPr>
              <w:pStyle w:val="Caption"/>
              <w:rPr>
                <w:lang w:val="en-US"/>
              </w:rPr>
            </w:pPr>
            <w:r w:rsidRPr="008D4B70">
              <w:rPr>
                <w:lang w:val="en-US"/>
              </w:rPr>
              <w:t>The Neumann MT 48 audio interface will receive a feature update, which will allow working in immersive audio formats</w:t>
            </w:r>
          </w:p>
        </w:tc>
      </w:tr>
    </w:tbl>
    <w:p w14:paraId="4E39ABE5" w14:textId="77777777" w:rsidR="00690216" w:rsidRPr="008D4B70" w:rsidRDefault="00690216" w:rsidP="00AC0BAE">
      <w:pPr>
        <w:rPr>
          <w:lang w:val="en-US"/>
        </w:rPr>
      </w:pPr>
    </w:p>
    <w:p w14:paraId="552063A0" w14:textId="4937D69F" w:rsidR="00C92DB7" w:rsidRPr="008D4B70" w:rsidRDefault="001F5D62" w:rsidP="00AC0BAE">
      <w:pPr>
        <w:rPr>
          <w:lang w:val="en-US"/>
        </w:rPr>
      </w:pPr>
      <w:r w:rsidRPr="008D4B70">
        <w:rPr>
          <w:lang w:val="en-US"/>
        </w:rPr>
        <w:t>T</w:t>
      </w:r>
      <w:r w:rsidR="00AC0BAE" w:rsidRPr="008D4B70">
        <w:rPr>
          <w:lang w:val="en-US"/>
        </w:rPr>
        <w:t xml:space="preserve">wo workstations </w:t>
      </w:r>
      <w:r w:rsidRPr="008D4B70">
        <w:rPr>
          <w:lang w:val="en-US"/>
        </w:rPr>
        <w:t xml:space="preserve">will </w:t>
      </w:r>
      <w:r w:rsidR="00AC0BAE" w:rsidRPr="008D4B70">
        <w:rPr>
          <w:lang w:val="en-US"/>
        </w:rPr>
        <w:t xml:space="preserve">offer a hands-on experience </w:t>
      </w:r>
      <w:r w:rsidRPr="008D4B70">
        <w:rPr>
          <w:lang w:val="en-US"/>
        </w:rPr>
        <w:t>of</w:t>
      </w:r>
      <w:r w:rsidR="00AC0BAE" w:rsidRPr="008D4B70">
        <w:rPr>
          <w:lang w:val="en-US"/>
        </w:rPr>
        <w:t xml:space="preserve"> accessible immersive workflows. </w:t>
      </w:r>
      <w:r w:rsidR="00C92DB7" w:rsidRPr="008D4B70">
        <w:rPr>
          <w:lang w:val="en-US"/>
        </w:rPr>
        <w:t xml:space="preserve">Here, spatial audio expert </w:t>
      </w:r>
      <w:r w:rsidR="00C92DB7" w:rsidRPr="008D4B70">
        <w:rPr>
          <w:b/>
          <w:bCs/>
          <w:lang w:val="en-US"/>
        </w:rPr>
        <w:t>Dear Reality</w:t>
      </w:r>
      <w:r w:rsidR="00C92DB7" w:rsidRPr="008D4B70">
        <w:rPr>
          <w:lang w:val="en-US"/>
        </w:rPr>
        <w:t xml:space="preserve"> will introduce the successor of its popular </w:t>
      </w:r>
      <w:proofErr w:type="spellStart"/>
      <w:r w:rsidR="00C92DB7" w:rsidRPr="008D4B70">
        <w:rPr>
          <w:lang w:val="en-US"/>
        </w:rPr>
        <w:t>dearVR</w:t>
      </w:r>
      <w:proofErr w:type="spellEnd"/>
      <w:r w:rsidR="00C92DB7" w:rsidRPr="008D4B70">
        <w:rPr>
          <w:lang w:val="en-US"/>
        </w:rPr>
        <w:t xml:space="preserve"> PRO immersive </w:t>
      </w:r>
      <w:proofErr w:type="spellStart"/>
      <w:r w:rsidR="00C92DB7" w:rsidRPr="008D4B70">
        <w:rPr>
          <w:lang w:val="en-US"/>
        </w:rPr>
        <w:t>spatiali</w:t>
      </w:r>
      <w:r w:rsidR="00357CF9">
        <w:rPr>
          <w:lang w:val="en-US"/>
        </w:rPr>
        <w:t>s</w:t>
      </w:r>
      <w:r w:rsidR="00C92DB7" w:rsidRPr="008D4B70">
        <w:rPr>
          <w:lang w:val="en-US"/>
        </w:rPr>
        <w:t>er</w:t>
      </w:r>
      <w:proofErr w:type="spellEnd"/>
      <w:r w:rsidR="00C92DB7" w:rsidRPr="008D4B70">
        <w:rPr>
          <w:lang w:val="en-US"/>
        </w:rPr>
        <w:t xml:space="preserve"> plugin</w:t>
      </w:r>
      <w:r w:rsidR="00C71809" w:rsidRPr="008D4B70">
        <w:rPr>
          <w:lang w:val="en-US"/>
        </w:rPr>
        <w:t xml:space="preserve">, </w:t>
      </w:r>
      <w:proofErr w:type="spellStart"/>
      <w:r w:rsidR="00C71809" w:rsidRPr="008D4B70">
        <w:rPr>
          <w:lang w:val="en-US"/>
        </w:rPr>
        <w:t>dearVR</w:t>
      </w:r>
      <w:proofErr w:type="spellEnd"/>
      <w:r w:rsidR="00C71809" w:rsidRPr="008D4B70">
        <w:rPr>
          <w:lang w:val="en-US"/>
        </w:rPr>
        <w:t xml:space="preserve"> PRO 2</w:t>
      </w:r>
      <w:r w:rsidR="00C92DB7" w:rsidRPr="008D4B70">
        <w:rPr>
          <w:lang w:val="en-US"/>
        </w:rPr>
        <w:t>. This plugin adds another layer of spatial experience to any professional audio production and puts the listener at the cent</w:t>
      </w:r>
      <w:r w:rsidR="008D4B70">
        <w:rPr>
          <w:lang w:val="en-US"/>
        </w:rPr>
        <w:t>er</w:t>
      </w:r>
      <w:r w:rsidR="00C92DB7" w:rsidRPr="008D4B70">
        <w:rPr>
          <w:lang w:val="en-US"/>
        </w:rPr>
        <w:t xml:space="preserve"> of the sound. </w:t>
      </w:r>
    </w:p>
    <w:p w14:paraId="0EF86E69" w14:textId="77777777" w:rsidR="00C92DB7" w:rsidRPr="008D4B70" w:rsidRDefault="00C92DB7" w:rsidP="00AC0BA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72"/>
        <w:gridCol w:w="4308"/>
      </w:tblGrid>
      <w:tr w:rsidR="00381D8E" w:rsidRPr="008D4B70" w14:paraId="59CC41FD" w14:textId="77777777" w:rsidTr="005F7807">
        <w:tc>
          <w:tcPr>
            <w:tcW w:w="3935" w:type="dxa"/>
          </w:tcPr>
          <w:p w14:paraId="00C44893" w14:textId="48A9483D" w:rsidR="00381D8E" w:rsidRPr="008D4B70" w:rsidRDefault="005F7807" w:rsidP="005F7807">
            <w:pPr>
              <w:pStyle w:val="Caption"/>
              <w:rPr>
                <w:lang w:val="en-US"/>
              </w:rPr>
            </w:pPr>
            <w:r w:rsidRPr="008D4B70">
              <w:rPr>
                <w:lang w:val="en-US"/>
              </w:rPr>
              <w:t xml:space="preserve">Dear Reality will introduce </w:t>
            </w:r>
            <w:proofErr w:type="spellStart"/>
            <w:r w:rsidR="00DB394E">
              <w:rPr>
                <w:lang w:val="en-US"/>
              </w:rPr>
              <w:t>dearVR</w:t>
            </w:r>
            <w:proofErr w:type="spellEnd"/>
            <w:r w:rsidR="00DB394E">
              <w:rPr>
                <w:lang w:val="en-US"/>
              </w:rPr>
              <w:t xml:space="preserve"> PRO 2, </w:t>
            </w:r>
            <w:r w:rsidRPr="008D4B70">
              <w:rPr>
                <w:lang w:val="en-US"/>
              </w:rPr>
              <w:t xml:space="preserve">the successor to its popular </w:t>
            </w:r>
            <w:proofErr w:type="spellStart"/>
            <w:r w:rsidRPr="008D4B70">
              <w:rPr>
                <w:lang w:val="en-US"/>
              </w:rPr>
              <w:t>dearVR</w:t>
            </w:r>
            <w:proofErr w:type="spellEnd"/>
            <w:r w:rsidRPr="008D4B70">
              <w:rPr>
                <w:lang w:val="en-US"/>
              </w:rPr>
              <w:t xml:space="preserve"> PRO immersive </w:t>
            </w:r>
            <w:proofErr w:type="spellStart"/>
            <w:r w:rsidRPr="008D4B70">
              <w:rPr>
                <w:lang w:val="en-US"/>
              </w:rPr>
              <w:t>spatiali</w:t>
            </w:r>
            <w:r w:rsidR="00357CF9">
              <w:rPr>
                <w:lang w:val="en-US"/>
              </w:rPr>
              <w:t>s</w:t>
            </w:r>
            <w:r w:rsidRPr="008D4B70">
              <w:rPr>
                <w:lang w:val="en-US"/>
              </w:rPr>
              <w:t>er</w:t>
            </w:r>
            <w:proofErr w:type="spellEnd"/>
            <w:r w:rsidRPr="008D4B70">
              <w:rPr>
                <w:lang w:val="en-US"/>
              </w:rPr>
              <w:t xml:space="preserve"> plugin</w:t>
            </w:r>
          </w:p>
        </w:tc>
        <w:tc>
          <w:tcPr>
            <w:tcW w:w="3935" w:type="dxa"/>
          </w:tcPr>
          <w:p w14:paraId="0520E3B5" w14:textId="13676403" w:rsidR="00381D8E" w:rsidRPr="008D4B70" w:rsidRDefault="005F7807" w:rsidP="005F7807">
            <w:pPr>
              <w:pStyle w:val="Caption"/>
              <w:rPr>
                <w:lang w:val="en-US"/>
              </w:rPr>
            </w:pPr>
            <w:r w:rsidRPr="008D4B70">
              <w:rPr>
                <w:noProof/>
                <w:lang w:val="en-US"/>
              </w:rPr>
              <w:drawing>
                <wp:inline distT="0" distB="0" distL="0" distR="0" wp14:anchorId="00747686" wp14:editId="36B18525">
                  <wp:extent cx="2662964" cy="1776047"/>
                  <wp:effectExtent l="0" t="0" r="4445" b="0"/>
                  <wp:docPr id="206914776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47761" name="Grafik 2069147761"/>
                          <pic:cNvPicPr/>
                        </pic:nvPicPr>
                        <pic:blipFill>
                          <a:blip r:embed="rId11"/>
                          <a:stretch>
                            <a:fillRect/>
                          </a:stretch>
                        </pic:blipFill>
                        <pic:spPr>
                          <a:xfrm>
                            <a:off x="0" y="0"/>
                            <a:ext cx="2676581" cy="1785129"/>
                          </a:xfrm>
                          <a:prstGeom prst="rect">
                            <a:avLst/>
                          </a:prstGeom>
                        </pic:spPr>
                      </pic:pic>
                    </a:graphicData>
                  </a:graphic>
                </wp:inline>
              </w:drawing>
            </w:r>
          </w:p>
        </w:tc>
      </w:tr>
    </w:tbl>
    <w:p w14:paraId="08DCEB3B" w14:textId="77777777" w:rsidR="00381D8E" w:rsidRDefault="00381D8E" w:rsidP="00AC0BAE">
      <w:pPr>
        <w:rPr>
          <w:lang w:val="en-US"/>
        </w:rPr>
      </w:pPr>
    </w:p>
    <w:p w14:paraId="43E9EB59" w14:textId="77777777" w:rsidR="0083626F" w:rsidRPr="008D4B70" w:rsidRDefault="0083626F" w:rsidP="0083626F">
      <w:pPr>
        <w:rPr>
          <w:lang w:val="en-US"/>
        </w:rPr>
      </w:pPr>
      <w:r w:rsidRPr="008D4B70">
        <w:rPr>
          <w:lang w:val="en-US"/>
        </w:rPr>
        <w:t xml:space="preserve">Furthermore, visitors can experience solutions to control the DAW in VR with Dear Reality’s </w:t>
      </w:r>
      <w:proofErr w:type="spellStart"/>
      <w:r w:rsidRPr="008D4B70">
        <w:rPr>
          <w:lang w:val="en-US"/>
        </w:rPr>
        <w:t>dearVR</w:t>
      </w:r>
      <w:proofErr w:type="spellEnd"/>
      <w:r w:rsidRPr="008D4B70">
        <w:rPr>
          <w:lang w:val="en-US"/>
        </w:rPr>
        <w:t xml:space="preserve"> SPATIAL CONNECT as well as monitor spatial audio mixes through headphones with the </w:t>
      </w:r>
      <w:proofErr w:type="spellStart"/>
      <w:r w:rsidRPr="008D4B70">
        <w:rPr>
          <w:lang w:val="en-US"/>
        </w:rPr>
        <w:t>dearVR</w:t>
      </w:r>
      <w:proofErr w:type="spellEnd"/>
      <w:r w:rsidRPr="008D4B70">
        <w:rPr>
          <w:lang w:val="en-US"/>
        </w:rPr>
        <w:t xml:space="preserve"> MONITOR mix room plugin.</w:t>
      </w:r>
    </w:p>
    <w:p w14:paraId="2586EAC9" w14:textId="77777777" w:rsidR="0083626F" w:rsidRPr="008D4B70" w:rsidRDefault="0083626F" w:rsidP="00AC0BAE">
      <w:pPr>
        <w:rPr>
          <w:lang w:val="en-US"/>
        </w:rPr>
      </w:pPr>
    </w:p>
    <w:p w14:paraId="6F11F870" w14:textId="74CF9FAB" w:rsidR="00AC0BAE" w:rsidRPr="008D4B70" w:rsidRDefault="00C92DB7" w:rsidP="00AC0BAE">
      <w:pPr>
        <w:rPr>
          <w:lang w:val="en-US"/>
        </w:rPr>
      </w:pPr>
      <w:r w:rsidRPr="008D4B70">
        <w:rPr>
          <w:lang w:val="en-US"/>
        </w:rPr>
        <w:t xml:space="preserve">The second immersive workstation will </w:t>
      </w:r>
      <w:r w:rsidR="00AC0BAE" w:rsidRPr="008D4B70">
        <w:rPr>
          <w:lang w:val="en-US"/>
        </w:rPr>
        <w:t xml:space="preserve">showcase </w:t>
      </w:r>
      <w:r w:rsidRPr="008D4B70">
        <w:rPr>
          <w:b/>
          <w:bCs/>
          <w:lang w:val="en-US"/>
        </w:rPr>
        <w:t>Merging Technologies</w:t>
      </w:r>
      <w:r w:rsidRPr="008D4B70">
        <w:rPr>
          <w:lang w:val="en-US"/>
        </w:rPr>
        <w:t xml:space="preserve"> </w:t>
      </w:r>
      <w:r w:rsidR="00AC0BAE" w:rsidRPr="008D4B70">
        <w:rPr>
          <w:lang w:val="en-US"/>
        </w:rPr>
        <w:t xml:space="preserve">audio </w:t>
      </w:r>
      <w:r w:rsidRPr="008D4B70">
        <w:rPr>
          <w:lang w:val="en-US"/>
        </w:rPr>
        <w:t xml:space="preserve">interfaces. A highlight will be the company’s Venue Mission software for the Anubis audio interface, which is set to </w:t>
      </w:r>
      <w:proofErr w:type="spellStart"/>
      <w:r w:rsidRPr="008D4B70">
        <w:rPr>
          <w:lang w:val="en-US"/>
        </w:rPr>
        <w:t>revolutioni</w:t>
      </w:r>
      <w:r w:rsidR="00357CF9">
        <w:rPr>
          <w:lang w:val="en-US"/>
        </w:rPr>
        <w:t>s</w:t>
      </w:r>
      <w:r w:rsidRPr="008D4B70">
        <w:rPr>
          <w:lang w:val="en-US"/>
        </w:rPr>
        <w:t>e</w:t>
      </w:r>
      <w:proofErr w:type="spellEnd"/>
      <w:r w:rsidRPr="008D4B70">
        <w:rPr>
          <w:lang w:val="en-US"/>
        </w:rPr>
        <w:t xml:space="preserve"> workflows for live musicians</w:t>
      </w:r>
      <w:r w:rsidR="00E614FE" w:rsidRPr="008D4B70">
        <w:rPr>
          <w:lang w:val="en-US"/>
        </w:rPr>
        <w:t xml:space="preserve"> and sound engineers</w:t>
      </w:r>
      <w:r w:rsidR="00E307E3" w:rsidRPr="008D4B70">
        <w:rPr>
          <w:lang w:val="en-US"/>
        </w:rPr>
        <w:t>, providing them with unprecedented control over the entire audio ecosystem via an intuitive user interface that has a full 16-channel mixer at its heart.</w:t>
      </w:r>
    </w:p>
    <w:p w14:paraId="1F74C7DE" w14:textId="77777777" w:rsidR="00AC0BAE" w:rsidRPr="008D4B70" w:rsidRDefault="00AC0BAE" w:rsidP="00AC0BA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8"/>
        <w:gridCol w:w="3482"/>
      </w:tblGrid>
      <w:tr w:rsidR="00E307E3" w:rsidRPr="008D4B70" w14:paraId="0C1F7DBE" w14:textId="77777777" w:rsidTr="000977C7">
        <w:tc>
          <w:tcPr>
            <w:tcW w:w="3935" w:type="dxa"/>
          </w:tcPr>
          <w:p w14:paraId="45DAA5D7" w14:textId="1D909650" w:rsidR="00E307E3" w:rsidRPr="008D4B70" w:rsidRDefault="00E307E3" w:rsidP="000977C7">
            <w:pPr>
              <w:pStyle w:val="Caption"/>
              <w:rPr>
                <w:lang w:val="en-US"/>
              </w:rPr>
            </w:pPr>
            <w:r w:rsidRPr="008D4B70">
              <w:rPr>
                <w:noProof/>
                <w:lang w:val="en-US"/>
              </w:rPr>
              <w:drawing>
                <wp:inline distT="0" distB="0" distL="0" distR="0" wp14:anchorId="4EE32D30" wp14:editId="0C55E9FD">
                  <wp:extent cx="2724750" cy="1817077"/>
                  <wp:effectExtent l="0" t="0" r="0" b="0"/>
                  <wp:docPr id="13737802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80294" name="Grafik 1373780294"/>
                          <pic:cNvPicPr/>
                        </pic:nvPicPr>
                        <pic:blipFill>
                          <a:blip r:embed="rId12"/>
                          <a:stretch>
                            <a:fillRect/>
                          </a:stretch>
                        </pic:blipFill>
                        <pic:spPr>
                          <a:xfrm>
                            <a:off x="0" y="0"/>
                            <a:ext cx="2744088" cy="1829973"/>
                          </a:xfrm>
                          <a:prstGeom prst="rect">
                            <a:avLst/>
                          </a:prstGeom>
                        </pic:spPr>
                      </pic:pic>
                    </a:graphicData>
                  </a:graphic>
                </wp:inline>
              </w:drawing>
            </w:r>
          </w:p>
        </w:tc>
        <w:tc>
          <w:tcPr>
            <w:tcW w:w="3935" w:type="dxa"/>
          </w:tcPr>
          <w:p w14:paraId="70190D48" w14:textId="2563A673" w:rsidR="00E307E3" w:rsidRPr="008D4B70" w:rsidRDefault="00E307E3" w:rsidP="000977C7">
            <w:pPr>
              <w:pStyle w:val="Caption"/>
              <w:rPr>
                <w:lang w:val="en-US"/>
              </w:rPr>
            </w:pPr>
            <w:r w:rsidRPr="008D4B70">
              <w:rPr>
                <w:lang w:val="en-US"/>
              </w:rPr>
              <w:t>Merging Technologies will showcase its Venue Mission software</w:t>
            </w:r>
            <w:r w:rsidR="00A03379" w:rsidRPr="008D4B70">
              <w:rPr>
                <w:lang w:val="en-US"/>
              </w:rPr>
              <w:t xml:space="preserve"> and its personal mix for musicians</w:t>
            </w:r>
          </w:p>
        </w:tc>
      </w:tr>
    </w:tbl>
    <w:p w14:paraId="606D7FFD" w14:textId="77777777" w:rsidR="00E307E3" w:rsidRPr="008D4B70" w:rsidRDefault="00E307E3" w:rsidP="00AC0BAE">
      <w:pPr>
        <w:rPr>
          <w:lang w:val="en-US"/>
        </w:rPr>
      </w:pPr>
    </w:p>
    <w:p w14:paraId="5E2447C5" w14:textId="2BE96B36" w:rsidR="00AC0BAE" w:rsidRPr="008D4B70" w:rsidRDefault="00AC0BAE" w:rsidP="00AC0BAE">
      <w:pPr>
        <w:rPr>
          <w:lang w:val="en-US"/>
        </w:rPr>
      </w:pPr>
      <w:r w:rsidRPr="008D4B70">
        <w:rPr>
          <w:lang w:val="en-US"/>
        </w:rPr>
        <w:t xml:space="preserve">In addition to product demonstrations, the Sennheiser Group Live Room </w:t>
      </w:r>
      <w:r w:rsidR="00D36D35" w:rsidRPr="008D4B70">
        <w:rPr>
          <w:lang w:val="en-US"/>
        </w:rPr>
        <w:t xml:space="preserve">features a stage with </w:t>
      </w:r>
      <w:r w:rsidRPr="008D4B70">
        <w:rPr>
          <w:lang w:val="en-US"/>
        </w:rPr>
        <w:t xml:space="preserve">daily seminars led by industry luminaries. Monitor </w:t>
      </w:r>
      <w:r w:rsidR="00026F32" w:rsidRPr="008D4B70">
        <w:rPr>
          <w:lang w:val="en-US"/>
        </w:rPr>
        <w:t>e</w:t>
      </w:r>
      <w:r w:rsidRPr="008D4B70">
        <w:rPr>
          <w:lang w:val="en-US"/>
        </w:rPr>
        <w:t xml:space="preserve">ngineer Salim Akram, </w:t>
      </w:r>
      <w:r w:rsidR="00C82BED" w:rsidRPr="008D4B70">
        <w:rPr>
          <w:color w:val="000000"/>
          <w:shd w:val="clear" w:color="auto" w:fill="FFFFFF"/>
          <w:lang w:val="en-US"/>
        </w:rPr>
        <w:t>Grammy &amp; Emmy awarded broadcast audio producer-mixer</w:t>
      </w:r>
      <w:r w:rsidRPr="008D4B70">
        <w:rPr>
          <w:lang w:val="en-US"/>
        </w:rPr>
        <w:t xml:space="preserve"> Michael Abbott, </w:t>
      </w:r>
      <w:r w:rsidR="00026F32" w:rsidRPr="008D4B70">
        <w:rPr>
          <w:lang w:val="en-US"/>
        </w:rPr>
        <w:t xml:space="preserve">mixing engineer </w:t>
      </w:r>
      <w:r w:rsidRPr="008D4B70">
        <w:rPr>
          <w:lang w:val="en-US"/>
        </w:rPr>
        <w:t xml:space="preserve">Brandon Blackwell, Sennheiser’s Jimmy </w:t>
      </w:r>
      <w:r w:rsidR="00E817C9" w:rsidRPr="008D4B70">
        <w:rPr>
          <w:lang w:val="en-US"/>
        </w:rPr>
        <w:t>Landry</w:t>
      </w:r>
      <w:r w:rsidRPr="008D4B70">
        <w:rPr>
          <w:lang w:val="en-US"/>
        </w:rPr>
        <w:t xml:space="preserve"> </w:t>
      </w:r>
      <w:r w:rsidR="00026F32" w:rsidRPr="008D4B70">
        <w:rPr>
          <w:lang w:val="en-US"/>
        </w:rPr>
        <w:t>as well as</w:t>
      </w:r>
      <w:r w:rsidRPr="008D4B70">
        <w:rPr>
          <w:lang w:val="en-US"/>
        </w:rPr>
        <w:t xml:space="preserve"> </w:t>
      </w:r>
      <w:r w:rsidR="00026F32" w:rsidRPr="008D4B70">
        <w:rPr>
          <w:lang w:val="en-US"/>
        </w:rPr>
        <w:t xml:space="preserve">music producers </w:t>
      </w:r>
      <w:r w:rsidRPr="008D4B70">
        <w:rPr>
          <w:lang w:val="en-US"/>
        </w:rPr>
        <w:t>Mark Needham</w:t>
      </w:r>
      <w:r w:rsidR="00026F32" w:rsidRPr="008D4B70">
        <w:rPr>
          <w:lang w:val="en-US"/>
        </w:rPr>
        <w:t xml:space="preserve"> and </w:t>
      </w:r>
      <w:r w:rsidRPr="008D4B70">
        <w:rPr>
          <w:lang w:val="en-US"/>
        </w:rPr>
        <w:t>Daniel Rowland</w:t>
      </w:r>
      <w:r w:rsidR="00026F32" w:rsidRPr="008D4B70">
        <w:rPr>
          <w:lang w:val="en-US"/>
        </w:rPr>
        <w:t xml:space="preserve"> </w:t>
      </w:r>
      <w:r w:rsidRPr="008D4B70">
        <w:rPr>
          <w:lang w:val="en-US"/>
        </w:rPr>
        <w:t xml:space="preserve">will share insights on topics ranging from navigating a journey in live audio to the role of AI in music production. </w:t>
      </w:r>
      <w:r w:rsidR="002B5805" w:rsidRPr="008D4B70">
        <w:rPr>
          <w:lang w:val="en-US"/>
        </w:rPr>
        <w:t>A p</w:t>
      </w:r>
      <w:r w:rsidRPr="008D4B70">
        <w:rPr>
          <w:lang w:val="en-US"/>
        </w:rPr>
        <w:t xml:space="preserve">anel discussion with </w:t>
      </w:r>
      <w:r w:rsidR="002B5805" w:rsidRPr="008D4B70">
        <w:rPr>
          <w:lang w:val="en-US"/>
        </w:rPr>
        <w:t>top music industry creators</w:t>
      </w:r>
      <w:r w:rsidR="00E817C9" w:rsidRPr="008D4B70">
        <w:rPr>
          <w:lang w:val="en-US"/>
        </w:rPr>
        <w:t xml:space="preserve"> </w:t>
      </w:r>
      <w:r w:rsidRPr="008D4B70">
        <w:rPr>
          <w:lang w:val="en-US"/>
        </w:rPr>
        <w:t>including Sean Daniel</w:t>
      </w:r>
      <w:r w:rsidR="00DB394E">
        <w:rPr>
          <w:lang w:val="en-US"/>
        </w:rPr>
        <w:t xml:space="preserve"> (@sean_daniel_music)</w:t>
      </w:r>
      <w:r w:rsidRPr="008D4B70">
        <w:rPr>
          <w:lang w:val="en-US"/>
        </w:rPr>
        <w:t xml:space="preserve">, </w:t>
      </w:r>
      <w:r w:rsidR="002B5805" w:rsidRPr="008D4B70">
        <w:rPr>
          <w:lang w:val="en-US"/>
        </w:rPr>
        <w:t xml:space="preserve">Steve </w:t>
      </w:r>
      <w:proofErr w:type="spellStart"/>
      <w:r w:rsidR="002B5805" w:rsidRPr="008D4B70">
        <w:rPr>
          <w:lang w:val="en-US"/>
        </w:rPr>
        <w:t>Onotera</w:t>
      </w:r>
      <w:proofErr w:type="spellEnd"/>
      <w:r w:rsidR="002B5805" w:rsidRPr="008D4B70">
        <w:rPr>
          <w:lang w:val="en-US"/>
        </w:rPr>
        <w:t xml:space="preserve"> (@s</w:t>
      </w:r>
      <w:r w:rsidRPr="008D4B70">
        <w:rPr>
          <w:lang w:val="en-US"/>
        </w:rPr>
        <w:t>amurai</w:t>
      </w:r>
      <w:r w:rsidR="002B5805" w:rsidRPr="008D4B70">
        <w:rPr>
          <w:lang w:val="en-US"/>
        </w:rPr>
        <w:t>g</w:t>
      </w:r>
      <w:r w:rsidRPr="008D4B70">
        <w:rPr>
          <w:lang w:val="en-US"/>
        </w:rPr>
        <w:t>uitar</w:t>
      </w:r>
      <w:r w:rsidR="002B5805" w:rsidRPr="008D4B70">
        <w:rPr>
          <w:lang w:val="en-US"/>
        </w:rPr>
        <w:t>ist)</w:t>
      </w:r>
      <w:r w:rsidRPr="008D4B70">
        <w:rPr>
          <w:lang w:val="en-US"/>
        </w:rPr>
        <w:t>, John Matos</w:t>
      </w:r>
      <w:r w:rsidR="00E817C9" w:rsidRPr="008D4B70">
        <w:rPr>
          <w:lang w:val="en-US"/>
        </w:rPr>
        <w:t xml:space="preserve"> </w:t>
      </w:r>
      <w:r w:rsidR="002B5805" w:rsidRPr="008D4B70">
        <w:rPr>
          <w:lang w:val="en-US"/>
        </w:rPr>
        <w:t xml:space="preserve">(@abioticjohn), Emily Harris (@GetOffset) </w:t>
      </w:r>
      <w:r w:rsidR="00E817C9" w:rsidRPr="008D4B70">
        <w:rPr>
          <w:lang w:val="en-US"/>
        </w:rPr>
        <w:t xml:space="preserve">and </w:t>
      </w:r>
      <w:r w:rsidRPr="008D4B70">
        <w:rPr>
          <w:lang w:val="en-US"/>
        </w:rPr>
        <w:t>Larry</w:t>
      </w:r>
      <w:r w:rsidR="00DB394E">
        <w:rPr>
          <w:lang w:val="en-US"/>
        </w:rPr>
        <w:t xml:space="preserve"> Orsini (@larryohh)</w:t>
      </w:r>
      <w:r w:rsidRPr="008D4B70">
        <w:rPr>
          <w:lang w:val="en-US"/>
        </w:rPr>
        <w:t xml:space="preserve">, </w:t>
      </w:r>
      <w:r w:rsidR="002B5805" w:rsidRPr="008D4B70">
        <w:rPr>
          <w:lang w:val="en-US"/>
        </w:rPr>
        <w:t>as well as</w:t>
      </w:r>
      <w:r w:rsidRPr="008D4B70">
        <w:rPr>
          <w:lang w:val="en-US"/>
        </w:rPr>
        <w:t xml:space="preserve"> a closing session with Blake Shelton’s drummer Tracy </w:t>
      </w:r>
      <w:r w:rsidR="00E817C9" w:rsidRPr="008D4B70">
        <w:rPr>
          <w:lang w:val="en-US"/>
        </w:rPr>
        <w:t>Broussard</w:t>
      </w:r>
      <w:r w:rsidRPr="008D4B70">
        <w:rPr>
          <w:lang w:val="en-US"/>
        </w:rPr>
        <w:t xml:space="preserve"> will further enrich the NAMM Show experience.</w:t>
      </w:r>
    </w:p>
    <w:p w14:paraId="30E22C48" w14:textId="77777777" w:rsidR="00AC0BAE" w:rsidRPr="008D4B70" w:rsidRDefault="00AC0BAE" w:rsidP="00AC0BAE">
      <w:pPr>
        <w:rPr>
          <w:lang w:val="en-US"/>
        </w:rPr>
      </w:pPr>
    </w:p>
    <w:p w14:paraId="6FC98638" w14:textId="5436F9AD" w:rsidR="00AC0BAE" w:rsidRPr="008D4B70" w:rsidRDefault="00AC0BAE" w:rsidP="00AC0BAE">
      <w:pPr>
        <w:rPr>
          <w:lang w:val="en-US"/>
        </w:rPr>
      </w:pPr>
      <w:r w:rsidRPr="008D4B70">
        <w:rPr>
          <w:lang w:val="en-US"/>
        </w:rPr>
        <w:t xml:space="preserve">Meanwhile, the </w:t>
      </w:r>
      <w:r w:rsidRPr="008D4B70">
        <w:rPr>
          <w:b/>
          <w:bCs/>
          <w:lang w:val="en-US"/>
        </w:rPr>
        <w:t>Immersive Demo Room</w:t>
      </w:r>
      <w:r w:rsidRPr="008D4B70">
        <w:rPr>
          <w:lang w:val="en-US"/>
        </w:rPr>
        <w:t xml:space="preserve"> </w:t>
      </w:r>
      <w:r w:rsidR="00B1541F" w:rsidRPr="008D4B70">
        <w:rPr>
          <w:rStyle w:val="ui-provider"/>
          <w:lang w:val="en-US"/>
        </w:rPr>
        <w:t xml:space="preserve">(# 18808) </w:t>
      </w:r>
      <w:r w:rsidRPr="008D4B70">
        <w:rPr>
          <w:lang w:val="en-US"/>
        </w:rPr>
        <w:t xml:space="preserve">will captivate audiences with immersive presentations </w:t>
      </w:r>
      <w:proofErr w:type="spellStart"/>
      <w:r w:rsidR="00D61B66" w:rsidRPr="008D4B70">
        <w:rPr>
          <w:lang w:val="en-US"/>
        </w:rPr>
        <w:t>utili</w:t>
      </w:r>
      <w:r w:rsidR="00357CF9">
        <w:rPr>
          <w:lang w:val="en-US"/>
        </w:rPr>
        <w:t>s</w:t>
      </w:r>
      <w:r w:rsidR="00D61B66" w:rsidRPr="008D4B70">
        <w:rPr>
          <w:lang w:val="en-US"/>
        </w:rPr>
        <w:t>ing</w:t>
      </w:r>
      <w:proofErr w:type="spellEnd"/>
      <w:r w:rsidRPr="008D4B70">
        <w:rPr>
          <w:lang w:val="en-US"/>
        </w:rPr>
        <w:t xml:space="preserve"> Neumann KH monitors </w:t>
      </w:r>
      <w:r w:rsidR="005013A8" w:rsidRPr="008D4B70">
        <w:rPr>
          <w:lang w:val="en-US"/>
        </w:rPr>
        <w:t xml:space="preserve">as well as Merging Technologies’ Anubis and Hapi MK II audio interfaces </w:t>
      </w:r>
      <w:r w:rsidR="00DB394E">
        <w:rPr>
          <w:lang w:val="en-US"/>
        </w:rPr>
        <w:t xml:space="preserve">configured </w:t>
      </w:r>
      <w:r w:rsidR="005013A8" w:rsidRPr="008D4B70">
        <w:rPr>
          <w:lang w:val="en-US"/>
        </w:rPr>
        <w:t>in</w:t>
      </w:r>
      <w:r w:rsidRPr="008D4B70">
        <w:rPr>
          <w:lang w:val="en-US"/>
        </w:rPr>
        <w:t xml:space="preserve"> </w:t>
      </w:r>
      <w:r w:rsidR="005013A8" w:rsidRPr="008D4B70">
        <w:rPr>
          <w:lang w:val="en-US"/>
        </w:rPr>
        <w:t>a</w:t>
      </w:r>
      <w:r w:rsidRPr="008D4B70">
        <w:rPr>
          <w:lang w:val="en-US"/>
        </w:rPr>
        <w:t xml:space="preserve"> 9.1.6 </w:t>
      </w:r>
      <w:r w:rsidR="00DB394E">
        <w:rPr>
          <w:lang w:val="en-US"/>
        </w:rPr>
        <w:t xml:space="preserve">and 360 RA </w:t>
      </w:r>
      <w:r w:rsidRPr="008D4B70">
        <w:rPr>
          <w:lang w:val="en-US"/>
        </w:rPr>
        <w:t xml:space="preserve">immersive sound setup. The Neumann Soundstage will feature masterclasses by renowned music producers </w:t>
      </w:r>
      <w:r w:rsidR="00DB394E">
        <w:rPr>
          <w:lang w:val="en-US"/>
        </w:rPr>
        <w:t xml:space="preserve">and engineers </w:t>
      </w:r>
      <w:r w:rsidRPr="008D4B70">
        <w:rPr>
          <w:lang w:val="en-US"/>
        </w:rPr>
        <w:t xml:space="preserve">such as </w:t>
      </w:r>
      <w:r w:rsidR="00DB394E">
        <w:rPr>
          <w:lang w:val="en-US"/>
        </w:rPr>
        <w:t xml:space="preserve">Ronald Prent, Eva Reistad, </w:t>
      </w:r>
      <w:r w:rsidRPr="008D4B70">
        <w:rPr>
          <w:lang w:val="en-US"/>
        </w:rPr>
        <w:t xml:space="preserve">Matt Wallace, Will Kennedy, Elliot Scheiner, Gavin </w:t>
      </w:r>
      <w:proofErr w:type="spellStart"/>
      <w:r w:rsidRPr="008D4B70">
        <w:rPr>
          <w:lang w:val="en-US"/>
        </w:rPr>
        <w:t>Lurssen</w:t>
      </w:r>
      <w:proofErr w:type="spellEnd"/>
      <w:r w:rsidR="00D22430" w:rsidRPr="008D4B70">
        <w:rPr>
          <w:lang w:val="en-US"/>
        </w:rPr>
        <w:t xml:space="preserve">, </w:t>
      </w:r>
      <w:r w:rsidRPr="008D4B70">
        <w:rPr>
          <w:lang w:val="en-US"/>
        </w:rPr>
        <w:lastRenderedPageBreak/>
        <w:t xml:space="preserve">Reuben Cohen, Michael Romanowski, Jimmy Douglass, Chuck </w:t>
      </w:r>
      <w:proofErr w:type="spellStart"/>
      <w:r w:rsidRPr="008D4B70">
        <w:rPr>
          <w:lang w:val="en-US"/>
        </w:rPr>
        <w:t>Ainlay</w:t>
      </w:r>
      <w:proofErr w:type="spellEnd"/>
      <w:r w:rsidRPr="008D4B70">
        <w:rPr>
          <w:lang w:val="en-US"/>
        </w:rPr>
        <w:t>, George Massenburg, Jim Anderson</w:t>
      </w:r>
      <w:r w:rsidR="00D22430" w:rsidRPr="008D4B70">
        <w:rPr>
          <w:lang w:val="en-US"/>
        </w:rPr>
        <w:t xml:space="preserve">, </w:t>
      </w:r>
      <w:r w:rsidRPr="008D4B70">
        <w:rPr>
          <w:lang w:val="en-US"/>
        </w:rPr>
        <w:t>Ulrike Schwarz, Eric S</w:t>
      </w:r>
      <w:r w:rsidR="00DB394E">
        <w:rPr>
          <w:lang w:val="en-US"/>
        </w:rPr>
        <w:t>c</w:t>
      </w:r>
      <w:r w:rsidRPr="008D4B70">
        <w:rPr>
          <w:lang w:val="en-US"/>
        </w:rPr>
        <w:t>hilling</w:t>
      </w:r>
      <w:r w:rsidR="00D22430" w:rsidRPr="008D4B70">
        <w:rPr>
          <w:lang w:val="en-US"/>
        </w:rPr>
        <w:t xml:space="preserve">, </w:t>
      </w:r>
      <w:r w:rsidRPr="008D4B70">
        <w:rPr>
          <w:lang w:val="en-US"/>
        </w:rPr>
        <w:t xml:space="preserve">Herbert </w:t>
      </w:r>
      <w:proofErr w:type="spellStart"/>
      <w:r w:rsidRPr="008D4B70">
        <w:rPr>
          <w:lang w:val="en-US"/>
        </w:rPr>
        <w:t>Waltl</w:t>
      </w:r>
      <w:proofErr w:type="spellEnd"/>
      <w:r w:rsidRPr="008D4B70">
        <w:rPr>
          <w:lang w:val="en-US"/>
        </w:rPr>
        <w:t xml:space="preserve">, Frank </w:t>
      </w:r>
      <w:proofErr w:type="spellStart"/>
      <w:r w:rsidRPr="008D4B70">
        <w:rPr>
          <w:lang w:val="en-US"/>
        </w:rPr>
        <w:t>Filipetti</w:t>
      </w:r>
      <w:proofErr w:type="spellEnd"/>
      <w:r w:rsidRPr="008D4B70">
        <w:rPr>
          <w:lang w:val="en-US"/>
        </w:rPr>
        <w:t xml:space="preserve">, Sylvia </w:t>
      </w:r>
      <w:proofErr w:type="gramStart"/>
      <w:r w:rsidRPr="008D4B70">
        <w:rPr>
          <w:lang w:val="en-US"/>
        </w:rPr>
        <w:t>Massey</w:t>
      </w:r>
      <w:proofErr w:type="gramEnd"/>
      <w:r w:rsidRPr="008D4B70">
        <w:rPr>
          <w:lang w:val="en-US"/>
        </w:rPr>
        <w:t xml:space="preserve"> and </w:t>
      </w:r>
      <w:r w:rsidR="00DB394E">
        <w:rPr>
          <w:lang w:val="en-US"/>
        </w:rPr>
        <w:t>Justin Gray</w:t>
      </w:r>
      <w:r w:rsidRPr="008D4B70">
        <w:rPr>
          <w:lang w:val="en-US"/>
        </w:rPr>
        <w:t>.</w:t>
      </w:r>
    </w:p>
    <w:p w14:paraId="212EF7CD" w14:textId="77777777" w:rsidR="00AC0BAE" w:rsidRPr="008D4B70" w:rsidRDefault="00AC0BAE" w:rsidP="00AC0BAE">
      <w:pPr>
        <w:rPr>
          <w:lang w:val="en-US"/>
        </w:rPr>
      </w:pPr>
    </w:p>
    <w:p w14:paraId="21E524DA" w14:textId="1082B84F" w:rsidR="00AC0BAE" w:rsidRPr="008D4B70" w:rsidRDefault="00D36D35" w:rsidP="00AC0BAE">
      <w:pPr>
        <w:rPr>
          <w:lang w:val="en-US"/>
        </w:rPr>
      </w:pPr>
      <w:r w:rsidRPr="008D4B70">
        <w:rPr>
          <w:lang w:val="en-US"/>
        </w:rPr>
        <w:t>“</w:t>
      </w:r>
      <w:r w:rsidR="00AC0BAE" w:rsidRPr="008D4B70">
        <w:rPr>
          <w:lang w:val="en-US"/>
        </w:rPr>
        <w:t>At Sennheiser, we're excited to collaborate with some of the brightest stars in the industry and invite them to share their knowledge at this year's NAMM Show,</w:t>
      </w:r>
      <w:r w:rsidRPr="008D4B70">
        <w:rPr>
          <w:lang w:val="en-US"/>
        </w:rPr>
        <w:t>”</w:t>
      </w:r>
      <w:r w:rsidR="00AC0BAE" w:rsidRPr="008D4B70">
        <w:rPr>
          <w:lang w:val="en-US"/>
        </w:rPr>
        <w:t xml:space="preserve"> says </w:t>
      </w:r>
      <w:r w:rsidR="00690DEF" w:rsidRPr="008D4B70">
        <w:rPr>
          <w:lang w:val="en-US"/>
        </w:rPr>
        <w:t>Ed Capp, Sales Director Americas</w:t>
      </w:r>
      <w:r w:rsidR="00AC0BAE" w:rsidRPr="008D4B70">
        <w:rPr>
          <w:lang w:val="en-US"/>
        </w:rPr>
        <w:t xml:space="preserve">. </w:t>
      </w:r>
      <w:r w:rsidR="0017693C" w:rsidRPr="008D4B70">
        <w:rPr>
          <w:lang w:val="en-US"/>
        </w:rPr>
        <w:t>“</w:t>
      </w:r>
      <w:proofErr w:type="gramStart"/>
      <w:r w:rsidR="00AC0BAE" w:rsidRPr="008D4B70">
        <w:rPr>
          <w:lang w:val="en-US"/>
        </w:rPr>
        <w:t>This promises</w:t>
      </w:r>
      <w:proofErr w:type="gramEnd"/>
      <w:r w:rsidR="00AC0BAE" w:rsidRPr="008D4B70">
        <w:rPr>
          <w:lang w:val="en-US"/>
        </w:rPr>
        <w:t xml:space="preserve"> to be an </w:t>
      </w:r>
      <w:r w:rsidR="0017693C" w:rsidRPr="008D4B70">
        <w:rPr>
          <w:lang w:val="en-US"/>
        </w:rPr>
        <w:t>exciting</w:t>
      </w:r>
      <w:r w:rsidR="00AC0BAE" w:rsidRPr="008D4B70">
        <w:rPr>
          <w:lang w:val="en-US"/>
        </w:rPr>
        <w:t xml:space="preserve"> event, featuring the unveiling of a brand-new studio product and showcasing a selection of top solutions from the Sennheiser Group, all available for demos and testing by show visitors. Be sure to stop by demo rooms 18806 and 18808 for an unforgettable audio experience!</w:t>
      </w:r>
      <w:r w:rsidR="0017693C" w:rsidRPr="008D4B70">
        <w:rPr>
          <w:lang w:val="en-US"/>
        </w:rPr>
        <w:t>”</w:t>
      </w:r>
    </w:p>
    <w:p w14:paraId="6EC38D91" w14:textId="77777777" w:rsidR="00AC0BAE" w:rsidRPr="008D4B70" w:rsidRDefault="00AC0BAE" w:rsidP="00AC0BAE">
      <w:pPr>
        <w:rPr>
          <w:lang w:val="en-US"/>
        </w:rPr>
      </w:pPr>
    </w:p>
    <w:p w14:paraId="5F1AF3BA" w14:textId="405017F9" w:rsidR="00AC0BAE" w:rsidRPr="008D4B70" w:rsidRDefault="00690216" w:rsidP="00AC0BAE">
      <w:pPr>
        <w:rPr>
          <w:lang w:val="en-US"/>
        </w:rPr>
      </w:pPr>
      <w:r w:rsidRPr="008D4B70">
        <w:rPr>
          <w:lang w:val="en-US"/>
        </w:rPr>
        <w:t xml:space="preserve">Visit the Sennheiser Group at </w:t>
      </w:r>
      <w:r w:rsidR="00AC0BAE" w:rsidRPr="008D4B70">
        <w:rPr>
          <w:lang w:val="en-US"/>
        </w:rPr>
        <w:t>NAMM in the Sennheiser Group Live Room (18806) and the Immersive Demo Room (18808)</w:t>
      </w:r>
      <w:r w:rsidRPr="008D4B70">
        <w:rPr>
          <w:lang w:val="en-US"/>
        </w:rPr>
        <w:t xml:space="preserve">. </w:t>
      </w:r>
    </w:p>
    <w:p w14:paraId="4BD4A220" w14:textId="77777777" w:rsidR="009C6DFF" w:rsidRPr="008D4B70" w:rsidRDefault="009C6DFF" w:rsidP="002845F4">
      <w:pPr>
        <w:rPr>
          <w:lang w:val="en-US"/>
        </w:rPr>
      </w:pPr>
    </w:p>
    <w:p w14:paraId="6400CC1F" w14:textId="423EE126" w:rsidR="00841BC3" w:rsidRPr="008D4B70" w:rsidRDefault="00841BC3" w:rsidP="002845F4">
      <w:pPr>
        <w:rPr>
          <w:lang w:val="en-US"/>
        </w:rPr>
      </w:pPr>
      <w:r w:rsidRPr="008D4B70">
        <w:rPr>
          <w:lang w:val="en-US"/>
        </w:rPr>
        <w:t>The</w:t>
      </w:r>
      <w:r w:rsidR="00843D01" w:rsidRPr="008D4B70">
        <w:rPr>
          <w:lang w:val="en-US"/>
        </w:rPr>
        <w:t xml:space="preserve"> high-resolution</w:t>
      </w:r>
      <w:r w:rsidRPr="008D4B70">
        <w:rPr>
          <w:lang w:val="en-US"/>
        </w:rPr>
        <w:t xml:space="preserve"> images </w:t>
      </w:r>
      <w:r w:rsidR="001F5968" w:rsidRPr="008D4B70">
        <w:rPr>
          <w:lang w:val="en-US"/>
        </w:rPr>
        <w:t xml:space="preserve">accompanying </w:t>
      </w:r>
      <w:r w:rsidRPr="008D4B70">
        <w:rPr>
          <w:lang w:val="en-US"/>
        </w:rPr>
        <w:t xml:space="preserve">this media release can be downloaded </w:t>
      </w:r>
      <w:hyperlink r:id="rId13" w:history="1">
        <w:r w:rsidRPr="008D4B70">
          <w:rPr>
            <w:rStyle w:val="Hyperlink"/>
            <w:color w:val="0095D5" w:themeColor="accent1"/>
            <w:lang w:val="en-US"/>
          </w:rPr>
          <w:t>here</w:t>
        </w:r>
      </w:hyperlink>
      <w:r w:rsidRPr="008D4B70">
        <w:rPr>
          <w:lang w:val="en-US"/>
        </w:rPr>
        <w:t>.</w:t>
      </w:r>
    </w:p>
    <w:p w14:paraId="1F059EBA" w14:textId="77777777" w:rsidR="00AC0BAE" w:rsidRPr="008D4B70" w:rsidRDefault="00AC0BAE" w:rsidP="002845F4">
      <w:pPr>
        <w:rPr>
          <w:lang w:val="en-US"/>
        </w:rPr>
      </w:pPr>
    </w:p>
    <w:p w14:paraId="5EFFC046" w14:textId="4669C4D1" w:rsidR="00DB6BFB" w:rsidRPr="008D4B70" w:rsidRDefault="00DB6BFB" w:rsidP="00823216">
      <w:pPr>
        <w:pStyle w:val="About"/>
        <w:rPr>
          <w:b/>
          <w:bCs/>
          <w:lang w:val="en-US"/>
        </w:rPr>
      </w:pPr>
      <w:bookmarkStart w:id="0" w:name="_Hlk44672633"/>
      <w:r w:rsidRPr="008D4B70">
        <w:rPr>
          <w:b/>
          <w:bCs/>
          <w:lang w:val="en-US"/>
        </w:rPr>
        <w:t>About the Sennheiser Group</w:t>
      </w:r>
    </w:p>
    <w:p w14:paraId="14801732" w14:textId="77777777" w:rsidR="00DB6BFB" w:rsidRPr="008D4B70" w:rsidRDefault="00DB6BFB" w:rsidP="00823216">
      <w:pPr>
        <w:pStyle w:val="About"/>
        <w:rPr>
          <w:color w:val="000000"/>
          <w:lang w:val="en-US"/>
        </w:rPr>
      </w:pPr>
      <w:bookmarkStart w:id="1" w:name="_Hlk79490807"/>
    </w:p>
    <w:p w14:paraId="36C5994C" w14:textId="77777777" w:rsidR="00E20B63" w:rsidRPr="008D4B70" w:rsidRDefault="00E20B63" w:rsidP="00E20B63">
      <w:pPr>
        <w:spacing w:line="240" w:lineRule="auto"/>
        <w:textAlignment w:val="baseline"/>
        <w:rPr>
          <w:rFonts w:ascii="Segoe UI" w:eastAsia="Times New Roman" w:hAnsi="Segoe UI" w:cs="Segoe UI"/>
          <w:szCs w:val="18"/>
          <w:lang w:val="en-US" w:eastAsia="en-GB"/>
        </w:rPr>
      </w:pPr>
      <w:r w:rsidRPr="008D4B70">
        <w:rPr>
          <w:rFonts w:ascii="Sennheiser Office" w:eastAsia="Times New Roman" w:hAnsi="Sennheiser Office" w:cs="Segoe UI"/>
          <w:szCs w:val="18"/>
          <w:lang w:val="en-US" w:eastAsia="en-GB"/>
        </w:rPr>
        <w:t xml:space="preserve">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w:t>
      </w:r>
      <w:proofErr w:type="gramStart"/>
      <w:r w:rsidRPr="008D4B70">
        <w:rPr>
          <w:rFonts w:ascii="Sennheiser Office" w:eastAsia="Times New Roman" w:hAnsi="Sennheiser Office" w:cs="Segoe UI"/>
          <w:szCs w:val="18"/>
          <w:lang w:val="en-US" w:eastAsia="en-GB"/>
        </w:rPr>
        <w:t>Daniel Sennheiser, and</w:t>
      </w:r>
      <w:proofErr w:type="gramEnd"/>
      <w:r w:rsidRPr="008D4B70">
        <w:rPr>
          <w:rFonts w:ascii="Sennheiser Office" w:eastAsia="Times New Roman" w:hAnsi="Sennheiser Office" w:cs="Segoe UI"/>
          <w:szCs w:val="18"/>
          <w:lang w:val="en-US" w:eastAsia="en-GB"/>
        </w:rPr>
        <w:t xml:space="preserve"> is one of the leading manufacturers in the field of professional audio technology.</w:t>
      </w:r>
    </w:p>
    <w:p w14:paraId="46C95929" w14:textId="77777777" w:rsidR="00DB6BFB" w:rsidRDefault="00B967F8" w:rsidP="002845F4">
      <w:pPr>
        <w:rPr>
          <w:rStyle w:val="Hyperlink"/>
          <w:color w:val="0095D5" w:themeColor="accent1"/>
          <w:lang w:val="en-US"/>
        </w:rPr>
      </w:pPr>
      <w:hyperlink r:id="rId14" w:history="1">
        <w:r w:rsidR="00DB6BFB" w:rsidRPr="008D4B70">
          <w:rPr>
            <w:rStyle w:val="Hyperlink"/>
            <w:color w:val="0095D5" w:themeColor="accent1"/>
            <w:lang w:val="en-US"/>
          </w:rPr>
          <w:t>sennheiser.</w:t>
        </w:r>
        <w:r w:rsidR="00DB6BFB" w:rsidRPr="008D4B70">
          <w:rPr>
            <w:rStyle w:val="Hyperlink"/>
            <w:rFonts w:ascii="Sennheiser Office" w:hAnsi="Sennheiser Office"/>
            <w:color w:val="0095D5" w:themeColor="accent1"/>
            <w:lang w:val="en-US"/>
          </w:rPr>
          <w:t>com</w:t>
        </w:r>
      </w:hyperlink>
      <w:r w:rsidR="00DB6BFB" w:rsidRPr="008D4B70">
        <w:rPr>
          <w:rFonts w:ascii="Sennheiser Office" w:hAnsi="Sennheiser Office"/>
          <w:color w:val="000000" w:themeColor="text1"/>
          <w:lang w:val="en-US" w:eastAsia="en-GB"/>
        </w:rPr>
        <w:t xml:space="preserve"> | </w:t>
      </w:r>
      <w:hyperlink r:id="rId15" w:history="1">
        <w:r w:rsidR="00DB6BFB" w:rsidRPr="008D4B70">
          <w:rPr>
            <w:rStyle w:val="Hyperlink"/>
            <w:rFonts w:ascii="Sennheiser Office" w:hAnsi="Sennheiser Office"/>
            <w:color w:val="0095D5" w:themeColor="accent1"/>
            <w:lang w:val="en-US" w:eastAsia="en-GB"/>
          </w:rPr>
          <w:t>neumann.com</w:t>
        </w:r>
      </w:hyperlink>
      <w:r w:rsidR="00DB6BFB" w:rsidRPr="008D4B70">
        <w:rPr>
          <w:rFonts w:ascii="Sennheiser Office" w:hAnsi="Sennheiser Office"/>
          <w:color w:val="000000" w:themeColor="text1"/>
          <w:lang w:val="en-US" w:eastAsia="en-GB"/>
        </w:rPr>
        <w:t xml:space="preserve"> |</w:t>
      </w:r>
      <w:r w:rsidR="00DB6BFB" w:rsidRPr="008D4B70">
        <w:rPr>
          <w:rStyle w:val="Hyperlink"/>
          <w:color w:val="000000" w:themeColor="text1"/>
          <w:u w:val="none"/>
          <w:lang w:val="en-US"/>
        </w:rPr>
        <w:t xml:space="preserve"> </w:t>
      </w:r>
      <w:hyperlink r:id="rId16" w:history="1">
        <w:r w:rsidR="00DB6BFB" w:rsidRPr="008D4B70">
          <w:rPr>
            <w:rStyle w:val="Hyperlink"/>
            <w:color w:val="0095D5" w:themeColor="accent1"/>
            <w:lang w:val="en-US"/>
          </w:rPr>
          <w:t>dear-reality.com</w:t>
        </w:r>
      </w:hyperlink>
      <w:r w:rsidR="00DB6BFB" w:rsidRPr="008D4B70">
        <w:rPr>
          <w:rStyle w:val="Hyperlink"/>
          <w:color w:val="000000" w:themeColor="text1"/>
          <w:u w:val="none"/>
          <w:lang w:val="en-US"/>
        </w:rPr>
        <w:t xml:space="preserve"> </w:t>
      </w:r>
      <w:r w:rsidR="00DB6BFB" w:rsidRPr="008D4B70">
        <w:rPr>
          <w:rFonts w:ascii="Sennheiser Office" w:hAnsi="Sennheiser Office"/>
          <w:color w:val="000000" w:themeColor="text1"/>
          <w:lang w:val="en-US" w:eastAsia="en-GB"/>
        </w:rPr>
        <w:t xml:space="preserve">| </w:t>
      </w:r>
      <w:hyperlink r:id="rId17" w:history="1">
        <w:r w:rsidR="00DB6BFB" w:rsidRPr="008D4B70">
          <w:rPr>
            <w:rStyle w:val="Hyperlink"/>
            <w:color w:val="0095D5" w:themeColor="accent1"/>
            <w:lang w:val="en-US"/>
          </w:rPr>
          <w:t>merging.com</w:t>
        </w:r>
      </w:hyperlink>
    </w:p>
    <w:p w14:paraId="00218DC4" w14:textId="77777777" w:rsidR="00357CF9" w:rsidRDefault="00357CF9" w:rsidP="002845F4">
      <w:pPr>
        <w:rPr>
          <w:rStyle w:val="Hyperlink"/>
          <w:color w:val="0095D5" w:themeColor="accent1"/>
          <w:lang w:val="en-US"/>
        </w:rPr>
      </w:pPr>
    </w:p>
    <w:p w14:paraId="0571361E" w14:textId="77777777" w:rsidR="00357CF9" w:rsidRDefault="00357CF9" w:rsidP="00357CF9">
      <w:pPr>
        <w:spacing w:line="240" w:lineRule="auto"/>
        <w:textAlignment w:val="baseline"/>
        <w:rPr>
          <w:rFonts w:ascii="Sennheiser Office" w:eastAsia="Times New Roman" w:hAnsi="Sennheiser Office" w:cs="Segoe UI"/>
          <w:b/>
          <w:bCs/>
          <w:sz w:val="15"/>
          <w:szCs w:val="15"/>
        </w:rPr>
      </w:pPr>
      <w:r>
        <w:rPr>
          <w:rFonts w:ascii="Sennheiser Office" w:eastAsia="Times New Roman" w:hAnsi="Sennheiser Office" w:cs="Segoe UI"/>
          <w:b/>
          <w:bCs/>
          <w:sz w:val="15"/>
          <w:szCs w:val="15"/>
        </w:rPr>
        <w:t>Sennheiser Communications Manager – Americas &amp; ANZ, Sennheiser Electronic Corporation</w:t>
      </w:r>
    </w:p>
    <w:p w14:paraId="6335DE4F" w14:textId="77777777" w:rsidR="00357CF9" w:rsidRDefault="00357CF9" w:rsidP="00357CF9">
      <w:pPr>
        <w:spacing w:line="240" w:lineRule="auto"/>
        <w:textAlignment w:val="baseline"/>
        <w:rPr>
          <w:rFonts w:ascii="Sennheiser Office" w:eastAsia="Times New Roman" w:hAnsi="Sennheiser Office" w:cs="Segoe UI"/>
          <w:b/>
          <w:bCs/>
          <w:sz w:val="15"/>
          <w:szCs w:val="15"/>
        </w:rPr>
      </w:pPr>
      <w:r>
        <w:rPr>
          <w:rFonts w:ascii="Sennheiser Office" w:eastAsia="Times New Roman" w:hAnsi="Sennheiser Office" w:cs="Segoe UI"/>
          <w:b/>
          <w:bCs/>
          <w:sz w:val="15"/>
          <w:szCs w:val="15"/>
        </w:rPr>
        <w:t xml:space="preserve">Daniella Kohan </w:t>
      </w:r>
    </w:p>
    <w:p w14:paraId="249E6C7F" w14:textId="77777777" w:rsidR="00357CF9" w:rsidRDefault="00357CF9" w:rsidP="00357CF9">
      <w:pPr>
        <w:spacing w:line="240" w:lineRule="auto"/>
        <w:textAlignment w:val="baseline"/>
        <w:rPr>
          <w:rFonts w:ascii="Segoe UI" w:eastAsia="Times New Roman" w:hAnsi="Segoe UI" w:cs="Segoe UI"/>
          <w:szCs w:val="18"/>
          <w:lang w:val="en-US"/>
        </w:rPr>
      </w:pPr>
      <w:r>
        <w:rPr>
          <w:rFonts w:ascii="Sennheiser Office" w:eastAsia="Times New Roman" w:hAnsi="Sennheiser Office" w:cs="Segoe UI"/>
          <w:sz w:val="15"/>
          <w:szCs w:val="15"/>
        </w:rPr>
        <w:t>Daniella.kohan@sennheiser.com</w:t>
      </w:r>
      <w:r>
        <w:rPr>
          <w:rFonts w:ascii="Sennheiser Office" w:eastAsia="Times New Roman" w:hAnsi="Sennheiser Office" w:cs="Segoe UI"/>
          <w:sz w:val="15"/>
          <w:szCs w:val="15"/>
          <w:lang w:val="en-US"/>
        </w:rPr>
        <w:t> </w:t>
      </w:r>
    </w:p>
    <w:p w14:paraId="6CB4F7E9" w14:textId="77777777" w:rsidR="00357CF9" w:rsidRDefault="00357CF9" w:rsidP="00357CF9">
      <w:pPr>
        <w:spacing w:line="240" w:lineRule="auto"/>
        <w:textAlignment w:val="baseline"/>
        <w:rPr>
          <w:rFonts w:ascii="Segoe UI" w:eastAsia="Times New Roman" w:hAnsi="Segoe UI" w:cs="Segoe UI"/>
          <w:szCs w:val="18"/>
          <w:lang w:val="en-US"/>
        </w:rPr>
      </w:pPr>
      <w:r>
        <w:rPr>
          <w:rFonts w:ascii="Sennheiser Office" w:eastAsia="Times New Roman" w:hAnsi="Sennheiser Office" w:cs="Segoe UI"/>
          <w:sz w:val="15"/>
          <w:szCs w:val="15"/>
        </w:rPr>
        <w:t>+1 860-598-75</w:t>
      </w:r>
      <w:r>
        <w:rPr>
          <w:rFonts w:ascii="Sennheiser Office" w:eastAsia="Times New Roman" w:hAnsi="Sennheiser Office" w:cs="Segoe UI"/>
          <w:sz w:val="15"/>
          <w:szCs w:val="15"/>
          <w:lang w:val="en-US"/>
        </w:rPr>
        <w:t>14</w:t>
      </w:r>
    </w:p>
    <w:p w14:paraId="4E6F5737" w14:textId="77777777" w:rsidR="00357CF9" w:rsidRPr="008D4B70" w:rsidRDefault="00357CF9" w:rsidP="002845F4">
      <w:pPr>
        <w:rPr>
          <w:rFonts w:ascii="Sennheiser Office" w:hAnsi="Sennheiser Office"/>
          <w:color w:val="000000" w:themeColor="text1"/>
          <w:lang w:val="en-US" w:eastAsia="en-GB"/>
        </w:rPr>
      </w:pPr>
    </w:p>
    <w:bookmarkEnd w:id="0"/>
    <w:bookmarkEnd w:id="1"/>
    <w:p w14:paraId="356E47BF" w14:textId="08FABB33" w:rsidR="00DB6BFB" w:rsidRPr="008D4B70" w:rsidRDefault="00DB6BFB" w:rsidP="00823216">
      <w:pPr>
        <w:pStyle w:val="Contact"/>
        <w:rPr>
          <w:lang w:val="en-US"/>
        </w:rPr>
      </w:pPr>
    </w:p>
    <w:sectPr w:rsidR="00DB6BFB" w:rsidRPr="008D4B70"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CEA59012-BC0A-461B-9326-8B23911E744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2" w:fontKey="{690A7927-D63E-46CE-94DC-7EF16973B849}"/>
    <w:embedBold r:id="rId3" w:fontKey="{B20A0EE8-EDE8-4BB3-8691-8F71B614162D}"/>
    <w:embedItalic r:id="rId4" w:fontKey="{1849AE91-165D-402D-A026-E4D6348F8D69}"/>
    <w:embedBoldItalic r:id="rId5" w:fontKey="{25A4B6F5-336A-4EFE-9E28-707FA9FF8FBA}"/>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6A083828-C1E5-4D5E-999C-3ED77D625E93}"/>
    <w:embedBold r:id="rId7" w:fontKey="{6563A085-42B1-45AA-A4BC-52A3F2151DB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38CF66A2" w:rsidR="00324808" w:rsidRPr="008E5D5C" w:rsidRDefault="00D278D1" w:rsidP="008E5D5C">
    <w:pPr>
      <w:pStyle w:val="Header"/>
      <w:rPr>
        <w:color w:val="0095D5" w:themeColor="accent1"/>
      </w:rPr>
    </w:pPr>
    <w:r>
      <w:rPr>
        <w:noProof/>
      </w:rPr>
      <w:drawing>
        <wp:anchor distT="0" distB="0" distL="114300" distR="114300" simplePos="0" relativeHeight="251703296" behindDoc="0" locked="0" layoutInCell="1" allowOverlap="1" wp14:anchorId="1FBEE5E4" wp14:editId="395768B1">
          <wp:simplePos x="0" y="0"/>
          <wp:positionH relativeFrom="column">
            <wp:posOffset>3098800</wp:posOffset>
          </wp:positionH>
          <wp:positionV relativeFrom="paragraph">
            <wp:posOffset>36459</wp:posOffset>
          </wp:positionV>
          <wp:extent cx="591820" cy="501650"/>
          <wp:effectExtent l="0" t="0" r="0" b="0"/>
          <wp:wrapNone/>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sidR="00D36299">
      <w:rPr>
        <w:noProof/>
        <w:lang w:eastAsia="en-GB"/>
      </w:rPr>
      <w:drawing>
        <wp:anchor distT="0" distB="0" distL="114300" distR="114300" simplePos="0" relativeHeight="251699200" behindDoc="0" locked="0" layoutInCell="1" allowOverlap="1" wp14:anchorId="79BC713A" wp14:editId="6A03C82A">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45769F">
      <w:rPr>
        <w:noProof/>
        <w:color w:val="0095D5" w:themeColor="accent1"/>
        <w:lang w:val="en-US"/>
      </w:rPr>
      <mc:AlternateContent>
        <mc:Choice Requires="wps">
          <w:drawing>
            <wp:anchor distT="0" distB="0" distL="114298" distR="114298" simplePos="0" relativeHeight="251691008" behindDoc="0" locked="0" layoutInCell="1" allowOverlap="1" wp14:anchorId="5F41D9ED" wp14:editId="20BD783D">
              <wp:simplePos x="0" y="0"/>
              <wp:positionH relativeFrom="column">
                <wp:posOffset>2884170</wp:posOffset>
              </wp:positionH>
              <wp:positionV relativeFrom="paragraph">
                <wp:posOffset>-69215</wp:posOffset>
              </wp:positionV>
              <wp:extent cx="0" cy="800100"/>
              <wp:effectExtent l="0" t="0" r="38100" b="19050"/>
              <wp:wrapNone/>
              <wp:docPr id="10"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7F168" id="Gerade Verbindung 5" o:spid="_x0000_s1026" style="position:absolute;flip:x;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1pt,-5.45pt" to="227.1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" strokecolor="#7f7f7f [1612]" strokeweight=".5pt">
              <o:lock v:ext="edit" shapetype="f"/>
            </v:line>
          </w:pict>
        </mc:Fallback>
      </mc:AlternateContent>
    </w:r>
    <w:r w:rsidR="0045769F">
      <w:rPr>
        <w:noProof/>
      </w:rPr>
      <w:drawing>
        <wp:anchor distT="0" distB="0" distL="114300" distR="114300" simplePos="0" relativeHeight="251701248" behindDoc="0" locked="0" layoutInCell="1" allowOverlap="1" wp14:anchorId="30B2BE54" wp14:editId="3E6A7117">
          <wp:simplePos x="0" y="0"/>
          <wp:positionH relativeFrom="column">
            <wp:posOffset>2082800</wp:posOffset>
          </wp:positionH>
          <wp:positionV relativeFrom="paragraph">
            <wp:posOffset>-107950</wp:posOffset>
          </wp:positionV>
          <wp:extent cx="671195" cy="819150"/>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3"/>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sidR="0045769F">
      <w:rPr>
        <w:noProof/>
        <w:color w:val="0095D5" w:themeColor="accent1"/>
        <w:lang w:val="en-US"/>
      </w:rPr>
      <mc:AlternateContent>
        <mc:Choice Requires="wps">
          <w:drawing>
            <wp:anchor distT="0" distB="0" distL="114298" distR="114298" simplePos="0" relativeHeight="251688960" behindDoc="0" locked="0" layoutInCell="1" allowOverlap="1" wp14:anchorId="532915B1" wp14:editId="6D8E9EE7">
              <wp:simplePos x="0" y="0"/>
              <wp:positionH relativeFrom="column">
                <wp:posOffset>1892300</wp:posOffset>
              </wp:positionH>
              <wp:positionV relativeFrom="paragraph">
                <wp:posOffset>-88265</wp:posOffset>
              </wp:positionV>
              <wp:extent cx="0" cy="800100"/>
              <wp:effectExtent l="0" t="0" r="38100" b="19050"/>
              <wp:wrapNone/>
              <wp:docPr id="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1F782" id="Gerade Verbindung 5" o:spid="_x0000_s1026" style="position:absolute;flip:x;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26749A48">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81F53"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F4827">
      <w:rPr>
        <w:color w:val="0095D5" w:themeColor="accent1"/>
      </w:rPr>
      <w:t>PRESS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 NUMPAGES  \* Arabic  \* MERGEFORMAT ">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B58DA47" w:rsidR="00324808" w:rsidRPr="008E5D5C" w:rsidRDefault="0045769F" w:rsidP="008E5D5C">
    <w:pPr>
      <w:pStyle w:val="Header"/>
      <w:rPr>
        <w:color w:val="0095D5" w:themeColor="accent1"/>
      </w:rPr>
    </w:pPr>
    <w:r>
      <w:rPr>
        <w:noProof/>
      </w:rPr>
      <w:drawing>
        <wp:anchor distT="0" distB="0" distL="114300" distR="114300" simplePos="0" relativeHeight="251681792" behindDoc="0" locked="0" layoutInCell="1" allowOverlap="1" wp14:anchorId="64E68C09" wp14:editId="03CB5EE1">
          <wp:simplePos x="0" y="0"/>
          <wp:positionH relativeFrom="column">
            <wp:posOffset>3004820</wp:posOffset>
          </wp:positionH>
          <wp:positionV relativeFrom="paragraph">
            <wp:posOffset>18679</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rPr>
      <mc:AlternateContent>
        <mc:Choice Requires="wps">
          <w:drawing>
            <wp:anchor distT="0" distB="0" distL="114298" distR="114298" simplePos="0" relativeHeight="251680768" behindDoc="0" locked="0" layoutInCell="1" allowOverlap="1" wp14:anchorId="3B1DBD3E" wp14:editId="4E3ECB4B">
              <wp:simplePos x="0" y="0"/>
              <wp:positionH relativeFrom="column">
                <wp:posOffset>2831465</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629AB7" id="Gerade Verbindung 5" o:spid="_x0000_s1026" style="position:absolute;flip:x;z-index:2516807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2.95pt,-7.2pt" to="222.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" strokecolor="#7f7f7f [1612]" strokeweight=".5pt">
              <o:lock v:ext="edit" shapetype="f"/>
            </v:line>
          </w:pict>
        </mc:Fallback>
      </mc:AlternateContent>
    </w:r>
    <w:r>
      <w:rPr>
        <w:noProof/>
      </w:rPr>
      <w:drawing>
        <wp:anchor distT="0" distB="0" distL="114300" distR="114300" simplePos="0" relativeHeight="251682816" behindDoc="0" locked="0" layoutInCell="1" allowOverlap="1" wp14:anchorId="7D10B67F" wp14:editId="5EC39F35">
          <wp:simplePos x="0" y="0"/>
          <wp:positionH relativeFrom="column">
            <wp:posOffset>2026920</wp:posOffset>
          </wp:positionH>
          <wp:positionV relativeFrom="paragraph">
            <wp:posOffset>-113665</wp:posOffset>
          </wp:positionV>
          <wp:extent cx="671195" cy="819150"/>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rPr>
      <mc:AlternateContent>
        <mc:Choice Requires="wps">
          <w:drawing>
            <wp:anchor distT="0" distB="0" distL="114298" distR="114298" simplePos="0" relativeHeight="251678720" behindDoc="0" locked="0" layoutInCell="1" allowOverlap="1" wp14:anchorId="4F2FCB51" wp14:editId="22BE99B0">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88367" id="Gerade Verbindung 5" o:spid="_x0000_s1026" style="position:absolute;flip:x;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sidR="00BC4225">
      <w:rPr>
        <w:noProof/>
        <w:lang w:eastAsia="en-GB"/>
      </w:rPr>
      <w:drawing>
        <wp:anchor distT="0" distB="0" distL="114300" distR="114300" simplePos="0" relativeHeight="251697152" behindDoc="0" locked="0" layoutInCell="1" allowOverlap="1" wp14:anchorId="27786C0F" wp14:editId="273DE338">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01274"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91E874C"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347DB"/>
    <w:multiLevelType w:val="multilevel"/>
    <w:tmpl w:val="DC88E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0"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1"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7357191A"/>
    <w:multiLevelType w:val="multilevel"/>
    <w:tmpl w:val="76BC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0"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7"/>
  </w:num>
  <w:num w:numId="2" w16cid:durableId="1163005001">
    <w:abstractNumId w:val="4"/>
  </w:num>
  <w:num w:numId="3" w16cid:durableId="1436055385">
    <w:abstractNumId w:val="32"/>
  </w:num>
  <w:num w:numId="4" w16cid:durableId="1854755881">
    <w:abstractNumId w:val="6"/>
  </w:num>
  <w:num w:numId="5" w16cid:durableId="1600749496">
    <w:abstractNumId w:val="24"/>
  </w:num>
  <w:num w:numId="6" w16cid:durableId="1600408783">
    <w:abstractNumId w:val="11"/>
  </w:num>
  <w:num w:numId="7" w16cid:durableId="8831810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3"/>
  </w:num>
  <w:num w:numId="9" w16cid:durableId="519899244">
    <w:abstractNumId w:val="18"/>
  </w:num>
  <w:num w:numId="10" w16cid:durableId="1182284721">
    <w:abstractNumId w:val="2"/>
  </w:num>
  <w:num w:numId="11" w16cid:durableId="1913393870">
    <w:abstractNumId w:val="9"/>
  </w:num>
  <w:num w:numId="12" w16cid:durableId="722758710">
    <w:abstractNumId w:val="19"/>
  </w:num>
  <w:num w:numId="13" w16cid:durableId="341049434">
    <w:abstractNumId w:val="31"/>
  </w:num>
  <w:num w:numId="14" w16cid:durableId="1448622555">
    <w:abstractNumId w:val="5"/>
  </w:num>
  <w:num w:numId="15" w16cid:durableId="674577119">
    <w:abstractNumId w:val="20"/>
  </w:num>
  <w:num w:numId="16" w16cid:durableId="667904180">
    <w:abstractNumId w:val="14"/>
  </w:num>
  <w:num w:numId="17" w16cid:durableId="1887175600">
    <w:abstractNumId w:val="12"/>
  </w:num>
  <w:num w:numId="18" w16cid:durableId="1930965624">
    <w:abstractNumId w:val="10"/>
  </w:num>
  <w:num w:numId="19" w16cid:durableId="969431907">
    <w:abstractNumId w:val="16"/>
  </w:num>
  <w:num w:numId="20" w16cid:durableId="1354069743">
    <w:abstractNumId w:val="17"/>
  </w:num>
  <w:num w:numId="21" w16cid:durableId="1554854988">
    <w:abstractNumId w:val="21"/>
  </w:num>
  <w:num w:numId="22" w16cid:durableId="839586298">
    <w:abstractNumId w:val="30"/>
  </w:num>
  <w:num w:numId="23" w16cid:durableId="1779643874">
    <w:abstractNumId w:val="25"/>
  </w:num>
  <w:num w:numId="24" w16cid:durableId="1664551872">
    <w:abstractNumId w:val="28"/>
  </w:num>
  <w:num w:numId="25" w16cid:durableId="2106225954">
    <w:abstractNumId w:val="1"/>
  </w:num>
  <w:num w:numId="26" w16cid:durableId="1999071260">
    <w:abstractNumId w:val="15"/>
  </w:num>
  <w:num w:numId="27" w16cid:durableId="901720638">
    <w:abstractNumId w:val="22"/>
  </w:num>
  <w:num w:numId="28" w16cid:durableId="128520679">
    <w:abstractNumId w:val="0"/>
  </w:num>
  <w:num w:numId="29" w16cid:durableId="2124616934">
    <w:abstractNumId w:val="29"/>
  </w:num>
  <w:num w:numId="30" w16cid:durableId="333805949">
    <w:abstractNumId w:val="23"/>
  </w:num>
  <w:num w:numId="31" w16cid:durableId="997076195">
    <w:abstractNumId w:val="13"/>
  </w:num>
  <w:num w:numId="32" w16cid:durableId="1249579734">
    <w:abstractNumId w:val="26"/>
  </w:num>
  <w:num w:numId="33" w16cid:durableId="1441417131">
    <w:abstractNumId w:val="27"/>
  </w:num>
  <w:num w:numId="34" w16cid:durableId="12262635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76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26F32"/>
    <w:rsid w:val="00033E19"/>
    <w:rsid w:val="00034027"/>
    <w:rsid w:val="00034424"/>
    <w:rsid w:val="00035A74"/>
    <w:rsid w:val="00037CAA"/>
    <w:rsid w:val="000451AC"/>
    <w:rsid w:val="00046898"/>
    <w:rsid w:val="00047D6A"/>
    <w:rsid w:val="000515F9"/>
    <w:rsid w:val="00052598"/>
    <w:rsid w:val="000534CD"/>
    <w:rsid w:val="000546D3"/>
    <w:rsid w:val="000569C8"/>
    <w:rsid w:val="00060BEE"/>
    <w:rsid w:val="0006221A"/>
    <w:rsid w:val="00062A68"/>
    <w:rsid w:val="000650C7"/>
    <w:rsid w:val="000662FB"/>
    <w:rsid w:val="00066F09"/>
    <w:rsid w:val="00067931"/>
    <w:rsid w:val="00071D44"/>
    <w:rsid w:val="000823F8"/>
    <w:rsid w:val="00082526"/>
    <w:rsid w:val="000845EB"/>
    <w:rsid w:val="000850F9"/>
    <w:rsid w:val="00086977"/>
    <w:rsid w:val="00086BC7"/>
    <w:rsid w:val="00090449"/>
    <w:rsid w:val="00090721"/>
    <w:rsid w:val="00092FD9"/>
    <w:rsid w:val="00093230"/>
    <w:rsid w:val="0009384F"/>
    <w:rsid w:val="000977C7"/>
    <w:rsid w:val="000A054A"/>
    <w:rsid w:val="000A3ECE"/>
    <w:rsid w:val="000B16C2"/>
    <w:rsid w:val="000C07FC"/>
    <w:rsid w:val="000C1C9D"/>
    <w:rsid w:val="000C3C6E"/>
    <w:rsid w:val="000D07C3"/>
    <w:rsid w:val="000D6B69"/>
    <w:rsid w:val="000E461C"/>
    <w:rsid w:val="000E558A"/>
    <w:rsid w:val="000E735B"/>
    <w:rsid w:val="000E7A92"/>
    <w:rsid w:val="000F1105"/>
    <w:rsid w:val="000F1B7D"/>
    <w:rsid w:val="000F2BAA"/>
    <w:rsid w:val="000F712D"/>
    <w:rsid w:val="000F7E49"/>
    <w:rsid w:val="001023F9"/>
    <w:rsid w:val="001030EE"/>
    <w:rsid w:val="0010692D"/>
    <w:rsid w:val="001103C9"/>
    <w:rsid w:val="00110939"/>
    <w:rsid w:val="00111950"/>
    <w:rsid w:val="00113F07"/>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51A46"/>
    <w:rsid w:val="00152FA9"/>
    <w:rsid w:val="00161E89"/>
    <w:rsid w:val="001624CA"/>
    <w:rsid w:val="001625E5"/>
    <w:rsid w:val="00162832"/>
    <w:rsid w:val="00163E4D"/>
    <w:rsid w:val="0016666F"/>
    <w:rsid w:val="0016778C"/>
    <w:rsid w:val="00172077"/>
    <w:rsid w:val="001736A2"/>
    <w:rsid w:val="001747E2"/>
    <w:rsid w:val="0017693C"/>
    <w:rsid w:val="0017710D"/>
    <w:rsid w:val="001772AE"/>
    <w:rsid w:val="00177338"/>
    <w:rsid w:val="001779A2"/>
    <w:rsid w:val="00177F45"/>
    <w:rsid w:val="001808F4"/>
    <w:rsid w:val="00182BE1"/>
    <w:rsid w:val="00183528"/>
    <w:rsid w:val="00186350"/>
    <w:rsid w:val="00192CBA"/>
    <w:rsid w:val="00196190"/>
    <w:rsid w:val="00196886"/>
    <w:rsid w:val="00197815"/>
    <w:rsid w:val="00197FB1"/>
    <w:rsid w:val="001A00B7"/>
    <w:rsid w:val="001A1DA6"/>
    <w:rsid w:val="001A3B16"/>
    <w:rsid w:val="001A5A7D"/>
    <w:rsid w:val="001A6D46"/>
    <w:rsid w:val="001A6DF3"/>
    <w:rsid w:val="001B0B49"/>
    <w:rsid w:val="001B1163"/>
    <w:rsid w:val="001B46A8"/>
    <w:rsid w:val="001B49D9"/>
    <w:rsid w:val="001B4B52"/>
    <w:rsid w:val="001B5A15"/>
    <w:rsid w:val="001B6A18"/>
    <w:rsid w:val="001C00CF"/>
    <w:rsid w:val="001C0AC8"/>
    <w:rsid w:val="001C63D8"/>
    <w:rsid w:val="001D4136"/>
    <w:rsid w:val="001D4E25"/>
    <w:rsid w:val="001E0C8F"/>
    <w:rsid w:val="001E188A"/>
    <w:rsid w:val="001E2C73"/>
    <w:rsid w:val="001E4B8E"/>
    <w:rsid w:val="001F2EA0"/>
    <w:rsid w:val="001F3001"/>
    <w:rsid w:val="001F5968"/>
    <w:rsid w:val="001F5D62"/>
    <w:rsid w:val="002008AB"/>
    <w:rsid w:val="00200C2A"/>
    <w:rsid w:val="00203C58"/>
    <w:rsid w:val="002057CE"/>
    <w:rsid w:val="00205AD4"/>
    <w:rsid w:val="002075EF"/>
    <w:rsid w:val="00207D64"/>
    <w:rsid w:val="00213B6E"/>
    <w:rsid w:val="00214801"/>
    <w:rsid w:val="002206C4"/>
    <w:rsid w:val="00222BC2"/>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7E72"/>
    <w:rsid w:val="00261257"/>
    <w:rsid w:val="00262172"/>
    <w:rsid w:val="002670A9"/>
    <w:rsid w:val="00280603"/>
    <w:rsid w:val="00282096"/>
    <w:rsid w:val="00282A73"/>
    <w:rsid w:val="00282A8D"/>
    <w:rsid w:val="002834AA"/>
    <w:rsid w:val="00284363"/>
    <w:rsid w:val="002845F4"/>
    <w:rsid w:val="002849F1"/>
    <w:rsid w:val="002856C8"/>
    <w:rsid w:val="00286F89"/>
    <w:rsid w:val="002917A2"/>
    <w:rsid w:val="002A0160"/>
    <w:rsid w:val="002A24D0"/>
    <w:rsid w:val="002A54F5"/>
    <w:rsid w:val="002A69A1"/>
    <w:rsid w:val="002A6AFB"/>
    <w:rsid w:val="002A7566"/>
    <w:rsid w:val="002B0A15"/>
    <w:rsid w:val="002B228B"/>
    <w:rsid w:val="002B24AE"/>
    <w:rsid w:val="002B4D35"/>
    <w:rsid w:val="002B56E7"/>
    <w:rsid w:val="002B5805"/>
    <w:rsid w:val="002B7498"/>
    <w:rsid w:val="002C10B6"/>
    <w:rsid w:val="002C4738"/>
    <w:rsid w:val="002C57AF"/>
    <w:rsid w:val="002C6F4D"/>
    <w:rsid w:val="002C7064"/>
    <w:rsid w:val="002D11A8"/>
    <w:rsid w:val="002D296B"/>
    <w:rsid w:val="002D6BD2"/>
    <w:rsid w:val="002E0F21"/>
    <w:rsid w:val="002E1879"/>
    <w:rsid w:val="002E1F7C"/>
    <w:rsid w:val="002E2C79"/>
    <w:rsid w:val="002E3E3C"/>
    <w:rsid w:val="002E5827"/>
    <w:rsid w:val="002E6AC4"/>
    <w:rsid w:val="002E6B5A"/>
    <w:rsid w:val="002F35FE"/>
    <w:rsid w:val="002F6C5E"/>
    <w:rsid w:val="0030235B"/>
    <w:rsid w:val="00305B63"/>
    <w:rsid w:val="00310330"/>
    <w:rsid w:val="00311C6F"/>
    <w:rsid w:val="00314D5D"/>
    <w:rsid w:val="00320EA4"/>
    <w:rsid w:val="00322202"/>
    <w:rsid w:val="003222F5"/>
    <w:rsid w:val="00323587"/>
    <w:rsid w:val="00324808"/>
    <w:rsid w:val="00324859"/>
    <w:rsid w:val="003255A8"/>
    <w:rsid w:val="00326FB8"/>
    <w:rsid w:val="003275FC"/>
    <w:rsid w:val="00330111"/>
    <w:rsid w:val="003330DE"/>
    <w:rsid w:val="00334CD0"/>
    <w:rsid w:val="00336AF3"/>
    <w:rsid w:val="00337412"/>
    <w:rsid w:val="00341363"/>
    <w:rsid w:val="00346D4C"/>
    <w:rsid w:val="003477FA"/>
    <w:rsid w:val="00350556"/>
    <w:rsid w:val="00351B40"/>
    <w:rsid w:val="003524A7"/>
    <w:rsid w:val="00354AF9"/>
    <w:rsid w:val="00357CF9"/>
    <w:rsid w:val="0036480A"/>
    <w:rsid w:val="00364D9F"/>
    <w:rsid w:val="003673FF"/>
    <w:rsid w:val="003708EA"/>
    <w:rsid w:val="00372321"/>
    <w:rsid w:val="00373F92"/>
    <w:rsid w:val="00375ACD"/>
    <w:rsid w:val="00381D8E"/>
    <w:rsid w:val="0038473C"/>
    <w:rsid w:val="0038583A"/>
    <w:rsid w:val="00387600"/>
    <w:rsid w:val="00387744"/>
    <w:rsid w:val="00392136"/>
    <w:rsid w:val="003959A3"/>
    <w:rsid w:val="0039693C"/>
    <w:rsid w:val="003A26C2"/>
    <w:rsid w:val="003A4922"/>
    <w:rsid w:val="003A649F"/>
    <w:rsid w:val="003B6F65"/>
    <w:rsid w:val="003C4BE3"/>
    <w:rsid w:val="003C59A5"/>
    <w:rsid w:val="003C5BCC"/>
    <w:rsid w:val="003D06A1"/>
    <w:rsid w:val="003D20E7"/>
    <w:rsid w:val="003D2DCD"/>
    <w:rsid w:val="003D435A"/>
    <w:rsid w:val="003D4D81"/>
    <w:rsid w:val="003D572C"/>
    <w:rsid w:val="003E0005"/>
    <w:rsid w:val="003E095C"/>
    <w:rsid w:val="003E38A9"/>
    <w:rsid w:val="003E39E1"/>
    <w:rsid w:val="003E4B10"/>
    <w:rsid w:val="003E4BEF"/>
    <w:rsid w:val="003F02CB"/>
    <w:rsid w:val="003F4719"/>
    <w:rsid w:val="003F6B63"/>
    <w:rsid w:val="0040012C"/>
    <w:rsid w:val="00400B3D"/>
    <w:rsid w:val="00403B61"/>
    <w:rsid w:val="00404BF7"/>
    <w:rsid w:val="00407AFB"/>
    <w:rsid w:val="004122C3"/>
    <w:rsid w:val="00412597"/>
    <w:rsid w:val="0041298E"/>
    <w:rsid w:val="00412D91"/>
    <w:rsid w:val="004222D6"/>
    <w:rsid w:val="0042541A"/>
    <w:rsid w:val="004258A9"/>
    <w:rsid w:val="00431785"/>
    <w:rsid w:val="004332C4"/>
    <w:rsid w:val="0043430D"/>
    <w:rsid w:val="004344C6"/>
    <w:rsid w:val="00435857"/>
    <w:rsid w:val="00440861"/>
    <w:rsid w:val="004409EF"/>
    <w:rsid w:val="00442551"/>
    <w:rsid w:val="004426FB"/>
    <w:rsid w:val="004449ED"/>
    <w:rsid w:val="00446786"/>
    <w:rsid w:val="00447413"/>
    <w:rsid w:val="00447A65"/>
    <w:rsid w:val="0045090B"/>
    <w:rsid w:val="00450FE3"/>
    <w:rsid w:val="004510F7"/>
    <w:rsid w:val="00451F9E"/>
    <w:rsid w:val="00453B3E"/>
    <w:rsid w:val="00454A5A"/>
    <w:rsid w:val="00455202"/>
    <w:rsid w:val="004555C1"/>
    <w:rsid w:val="00456CAC"/>
    <w:rsid w:val="0045769F"/>
    <w:rsid w:val="00462AE9"/>
    <w:rsid w:val="00470159"/>
    <w:rsid w:val="00472EC9"/>
    <w:rsid w:val="004744A9"/>
    <w:rsid w:val="00474E4B"/>
    <w:rsid w:val="00483AF6"/>
    <w:rsid w:val="004850F3"/>
    <w:rsid w:val="00490C42"/>
    <w:rsid w:val="004A28AD"/>
    <w:rsid w:val="004A40F5"/>
    <w:rsid w:val="004A598F"/>
    <w:rsid w:val="004C3017"/>
    <w:rsid w:val="004D1199"/>
    <w:rsid w:val="004E0A54"/>
    <w:rsid w:val="004E19A6"/>
    <w:rsid w:val="004E2405"/>
    <w:rsid w:val="004E3E81"/>
    <w:rsid w:val="004E470F"/>
    <w:rsid w:val="004E7F9A"/>
    <w:rsid w:val="004F31F9"/>
    <w:rsid w:val="004F355A"/>
    <w:rsid w:val="004F79CB"/>
    <w:rsid w:val="00500E07"/>
    <w:rsid w:val="005013A8"/>
    <w:rsid w:val="00503BE9"/>
    <w:rsid w:val="00504A34"/>
    <w:rsid w:val="00505597"/>
    <w:rsid w:val="00507935"/>
    <w:rsid w:val="00507C02"/>
    <w:rsid w:val="005124E6"/>
    <w:rsid w:val="00512E73"/>
    <w:rsid w:val="00517B65"/>
    <w:rsid w:val="005232D7"/>
    <w:rsid w:val="00523995"/>
    <w:rsid w:val="0052510B"/>
    <w:rsid w:val="00527761"/>
    <w:rsid w:val="00531C18"/>
    <w:rsid w:val="005327DB"/>
    <w:rsid w:val="00532E74"/>
    <w:rsid w:val="00535E0F"/>
    <w:rsid w:val="00536203"/>
    <w:rsid w:val="00540827"/>
    <w:rsid w:val="00541F4C"/>
    <w:rsid w:val="005438AB"/>
    <w:rsid w:val="00545A12"/>
    <w:rsid w:val="005522DB"/>
    <w:rsid w:val="005549D7"/>
    <w:rsid w:val="00560CD9"/>
    <w:rsid w:val="00560FAB"/>
    <w:rsid w:val="00561A8C"/>
    <w:rsid w:val="00564E2A"/>
    <w:rsid w:val="00566BC1"/>
    <w:rsid w:val="00572758"/>
    <w:rsid w:val="005735C2"/>
    <w:rsid w:val="00574BF2"/>
    <w:rsid w:val="00576746"/>
    <w:rsid w:val="005771F8"/>
    <w:rsid w:val="005775E9"/>
    <w:rsid w:val="00580709"/>
    <w:rsid w:val="00580A90"/>
    <w:rsid w:val="00581015"/>
    <w:rsid w:val="00583AAC"/>
    <w:rsid w:val="00584432"/>
    <w:rsid w:val="00584E31"/>
    <w:rsid w:val="005853C0"/>
    <w:rsid w:val="005858A6"/>
    <w:rsid w:val="00585911"/>
    <w:rsid w:val="005861F7"/>
    <w:rsid w:val="005869DB"/>
    <w:rsid w:val="00586B05"/>
    <w:rsid w:val="00596C4A"/>
    <w:rsid w:val="00597265"/>
    <w:rsid w:val="005A09B1"/>
    <w:rsid w:val="005A0B2C"/>
    <w:rsid w:val="005A0F46"/>
    <w:rsid w:val="005A1341"/>
    <w:rsid w:val="005A3459"/>
    <w:rsid w:val="005A6973"/>
    <w:rsid w:val="005B18BE"/>
    <w:rsid w:val="005B66E4"/>
    <w:rsid w:val="005C1F67"/>
    <w:rsid w:val="005C224E"/>
    <w:rsid w:val="005C346B"/>
    <w:rsid w:val="005C5F30"/>
    <w:rsid w:val="005C698C"/>
    <w:rsid w:val="005C6E3D"/>
    <w:rsid w:val="005C702A"/>
    <w:rsid w:val="005C7ECC"/>
    <w:rsid w:val="005D1A3C"/>
    <w:rsid w:val="005D571F"/>
    <w:rsid w:val="005E34A2"/>
    <w:rsid w:val="005E4083"/>
    <w:rsid w:val="005E54F1"/>
    <w:rsid w:val="005F1207"/>
    <w:rsid w:val="005F2A2F"/>
    <w:rsid w:val="005F375F"/>
    <w:rsid w:val="005F74D3"/>
    <w:rsid w:val="005F7807"/>
    <w:rsid w:val="005F78B8"/>
    <w:rsid w:val="00600ED3"/>
    <w:rsid w:val="0060142B"/>
    <w:rsid w:val="006033A5"/>
    <w:rsid w:val="006051BB"/>
    <w:rsid w:val="00605FFF"/>
    <w:rsid w:val="006108B6"/>
    <w:rsid w:val="006156F0"/>
    <w:rsid w:val="006160F4"/>
    <w:rsid w:val="0062079F"/>
    <w:rsid w:val="0062293A"/>
    <w:rsid w:val="006235FE"/>
    <w:rsid w:val="00627B1F"/>
    <w:rsid w:val="00631B22"/>
    <w:rsid w:val="00633157"/>
    <w:rsid w:val="00633754"/>
    <w:rsid w:val="00634495"/>
    <w:rsid w:val="0063731D"/>
    <w:rsid w:val="0064307F"/>
    <w:rsid w:val="00645368"/>
    <w:rsid w:val="00645F87"/>
    <w:rsid w:val="006478D9"/>
    <w:rsid w:val="006502F1"/>
    <w:rsid w:val="006626CC"/>
    <w:rsid w:val="00662BB7"/>
    <w:rsid w:val="0066330C"/>
    <w:rsid w:val="0066469A"/>
    <w:rsid w:val="00665D96"/>
    <w:rsid w:val="00667104"/>
    <w:rsid w:val="0066793E"/>
    <w:rsid w:val="00672B5D"/>
    <w:rsid w:val="0067466B"/>
    <w:rsid w:val="006758C2"/>
    <w:rsid w:val="00675D6D"/>
    <w:rsid w:val="00675DA0"/>
    <w:rsid w:val="00675EC3"/>
    <w:rsid w:val="0067694A"/>
    <w:rsid w:val="00680116"/>
    <w:rsid w:val="0068243D"/>
    <w:rsid w:val="00684335"/>
    <w:rsid w:val="00686D52"/>
    <w:rsid w:val="00690216"/>
    <w:rsid w:val="0069053D"/>
    <w:rsid w:val="006909C7"/>
    <w:rsid w:val="00690B64"/>
    <w:rsid w:val="00690DEF"/>
    <w:rsid w:val="00692D50"/>
    <w:rsid w:val="0069346D"/>
    <w:rsid w:val="0069441D"/>
    <w:rsid w:val="00695CAA"/>
    <w:rsid w:val="006967BE"/>
    <w:rsid w:val="00697D4B"/>
    <w:rsid w:val="006A2CC5"/>
    <w:rsid w:val="006A5F2C"/>
    <w:rsid w:val="006A6F05"/>
    <w:rsid w:val="006B12AB"/>
    <w:rsid w:val="006B1B50"/>
    <w:rsid w:val="006B5046"/>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B06"/>
    <w:rsid w:val="006F027C"/>
    <w:rsid w:val="006F058F"/>
    <w:rsid w:val="006F06EB"/>
    <w:rsid w:val="006F134F"/>
    <w:rsid w:val="006F1F15"/>
    <w:rsid w:val="006F21EC"/>
    <w:rsid w:val="006F269B"/>
    <w:rsid w:val="006F5634"/>
    <w:rsid w:val="006F79CB"/>
    <w:rsid w:val="00701A09"/>
    <w:rsid w:val="007032F5"/>
    <w:rsid w:val="0070518B"/>
    <w:rsid w:val="007104C1"/>
    <w:rsid w:val="00712E78"/>
    <w:rsid w:val="00713495"/>
    <w:rsid w:val="0071422C"/>
    <w:rsid w:val="007155FA"/>
    <w:rsid w:val="007207D6"/>
    <w:rsid w:val="00720F2D"/>
    <w:rsid w:val="007237E9"/>
    <w:rsid w:val="00724747"/>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65E9"/>
    <w:rsid w:val="007777ED"/>
    <w:rsid w:val="00777B24"/>
    <w:rsid w:val="0078066D"/>
    <w:rsid w:val="00782317"/>
    <w:rsid w:val="007834E1"/>
    <w:rsid w:val="00783765"/>
    <w:rsid w:val="00785695"/>
    <w:rsid w:val="00786EA4"/>
    <w:rsid w:val="0079263F"/>
    <w:rsid w:val="00795089"/>
    <w:rsid w:val="00796EF7"/>
    <w:rsid w:val="007A0C84"/>
    <w:rsid w:val="007A2D75"/>
    <w:rsid w:val="007A4886"/>
    <w:rsid w:val="007A53BD"/>
    <w:rsid w:val="007A5DEA"/>
    <w:rsid w:val="007A5F92"/>
    <w:rsid w:val="007B0147"/>
    <w:rsid w:val="007B4116"/>
    <w:rsid w:val="007B4F93"/>
    <w:rsid w:val="007C0E88"/>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4AB8"/>
    <w:rsid w:val="007F53DD"/>
    <w:rsid w:val="007F7512"/>
    <w:rsid w:val="007F7A41"/>
    <w:rsid w:val="00800E20"/>
    <w:rsid w:val="008018F1"/>
    <w:rsid w:val="00803189"/>
    <w:rsid w:val="008042D1"/>
    <w:rsid w:val="00806C0C"/>
    <w:rsid w:val="00810BAE"/>
    <w:rsid w:val="00812113"/>
    <w:rsid w:val="0081434A"/>
    <w:rsid w:val="008153F8"/>
    <w:rsid w:val="00821569"/>
    <w:rsid w:val="00823216"/>
    <w:rsid w:val="00826B6A"/>
    <w:rsid w:val="00826BC7"/>
    <w:rsid w:val="008302C6"/>
    <w:rsid w:val="00835C42"/>
    <w:rsid w:val="00835C5B"/>
    <w:rsid w:val="0083626F"/>
    <w:rsid w:val="00841BC3"/>
    <w:rsid w:val="00842874"/>
    <w:rsid w:val="00842A37"/>
    <w:rsid w:val="00842A7D"/>
    <w:rsid w:val="00843D01"/>
    <w:rsid w:val="00845543"/>
    <w:rsid w:val="008456D2"/>
    <w:rsid w:val="008514C4"/>
    <w:rsid w:val="0085476F"/>
    <w:rsid w:val="0085561B"/>
    <w:rsid w:val="00856149"/>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1D65"/>
    <w:rsid w:val="008A2E98"/>
    <w:rsid w:val="008A3BF3"/>
    <w:rsid w:val="008B0D91"/>
    <w:rsid w:val="008B3DD9"/>
    <w:rsid w:val="008B54DB"/>
    <w:rsid w:val="008B57A7"/>
    <w:rsid w:val="008C496D"/>
    <w:rsid w:val="008C5B5F"/>
    <w:rsid w:val="008D372F"/>
    <w:rsid w:val="008D4B70"/>
    <w:rsid w:val="008D5B56"/>
    <w:rsid w:val="008D6CAB"/>
    <w:rsid w:val="008D7459"/>
    <w:rsid w:val="008E1E57"/>
    <w:rsid w:val="008E477E"/>
    <w:rsid w:val="008E4C72"/>
    <w:rsid w:val="008E571F"/>
    <w:rsid w:val="008E5D5C"/>
    <w:rsid w:val="008E7699"/>
    <w:rsid w:val="008F0C1A"/>
    <w:rsid w:val="008F3CED"/>
    <w:rsid w:val="008F49B4"/>
    <w:rsid w:val="008F4A73"/>
    <w:rsid w:val="008F559F"/>
    <w:rsid w:val="009002B6"/>
    <w:rsid w:val="0090042A"/>
    <w:rsid w:val="00901209"/>
    <w:rsid w:val="00902F4D"/>
    <w:rsid w:val="00902FA2"/>
    <w:rsid w:val="009031C7"/>
    <w:rsid w:val="009118C9"/>
    <w:rsid w:val="00912C15"/>
    <w:rsid w:val="0091343F"/>
    <w:rsid w:val="00917FDF"/>
    <w:rsid w:val="00922ACD"/>
    <w:rsid w:val="009302B0"/>
    <w:rsid w:val="009319D3"/>
    <w:rsid w:val="00931A0C"/>
    <w:rsid w:val="00931C8D"/>
    <w:rsid w:val="009320A9"/>
    <w:rsid w:val="009334F8"/>
    <w:rsid w:val="00937175"/>
    <w:rsid w:val="00944D29"/>
    <w:rsid w:val="00945E93"/>
    <w:rsid w:val="0094629D"/>
    <w:rsid w:val="009467C0"/>
    <w:rsid w:val="00946B67"/>
    <w:rsid w:val="00947FB1"/>
    <w:rsid w:val="00952155"/>
    <w:rsid w:val="00955A01"/>
    <w:rsid w:val="00956166"/>
    <w:rsid w:val="00957B9D"/>
    <w:rsid w:val="009608D0"/>
    <w:rsid w:val="00962054"/>
    <w:rsid w:val="00963927"/>
    <w:rsid w:val="0096404E"/>
    <w:rsid w:val="00964682"/>
    <w:rsid w:val="0097052A"/>
    <w:rsid w:val="0097112C"/>
    <w:rsid w:val="0097538C"/>
    <w:rsid w:val="00975757"/>
    <w:rsid w:val="00977493"/>
    <w:rsid w:val="00984DD8"/>
    <w:rsid w:val="00991BEB"/>
    <w:rsid w:val="00991E15"/>
    <w:rsid w:val="00992975"/>
    <w:rsid w:val="00992A12"/>
    <w:rsid w:val="00994054"/>
    <w:rsid w:val="00996E53"/>
    <w:rsid w:val="009973DF"/>
    <w:rsid w:val="00997A82"/>
    <w:rsid w:val="009A0974"/>
    <w:rsid w:val="009A3462"/>
    <w:rsid w:val="009A7B53"/>
    <w:rsid w:val="009B34C7"/>
    <w:rsid w:val="009B3EDB"/>
    <w:rsid w:val="009B6BB2"/>
    <w:rsid w:val="009B7FBE"/>
    <w:rsid w:val="009C0A1E"/>
    <w:rsid w:val="009C1012"/>
    <w:rsid w:val="009C323E"/>
    <w:rsid w:val="009C45A2"/>
    <w:rsid w:val="009C638A"/>
    <w:rsid w:val="009C6DFF"/>
    <w:rsid w:val="009D0077"/>
    <w:rsid w:val="009D1CB7"/>
    <w:rsid w:val="009D4FA2"/>
    <w:rsid w:val="009D5915"/>
    <w:rsid w:val="009D6AD5"/>
    <w:rsid w:val="009E29D1"/>
    <w:rsid w:val="009E3461"/>
    <w:rsid w:val="009E3E90"/>
    <w:rsid w:val="009E4A17"/>
    <w:rsid w:val="009E7A10"/>
    <w:rsid w:val="009F037F"/>
    <w:rsid w:val="009F136E"/>
    <w:rsid w:val="009F1F9E"/>
    <w:rsid w:val="009F7EAC"/>
    <w:rsid w:val="00A02C88"/>
    <w:rsid w:val="00A03379"/>
    <w:rsid w:val="00A0351A"/>
    <w:rsid w:val="00A06005"/>
    <w:rsid w:val="00A06726"/>
    <w:rsid w:val="00A079C0"/>
    <w:rsid w:val="00A07A2E"/>
    <w:rsid w:val="00A10D64"/>
    <w:rsid w:val="00A11584"/>
    <w:rsid w:val="00A138E6"/>
    <w:rsid w:val="00A14526"/>
    <w:rsid w:val="00A16D67"/>
    <w:rsid w:val="00A1701D"/>
    <w:rsid w:val="00A20083"/>
    <w:rsid w:val="00A22CED"/>
    <w:rsid w:val="00A2591F"/>
    <w:rsid w:val="00A26180"/>
    <w:rsid w:val="00A275FD"/>
    <w:rsid w:val="00A30E34"/>
    <w:rsid w:val="00A325C4"/>
    <w:rsid w:val="00A34DE3"/>
    <w:rsid w:val="00A36938"/>
    <w:rsid w:val="00A36C6A"/>
    <w:rsid w:val="00A40098"/>
    <w:rsid w:val="00A4309A"/>
    <w:rsid w:val="00A43E3B"/>
    <w:rsid w:val="00A545C7"/>
    <w:rsid w:val="00A55E69"/>
    <w:rsid w:val="00A56DA5"/>
    <w:rsid w:val="00A607EA"/>
    <w:rsid w:val="00A61908"/>
    <w:rsid w:val="00A61936"/>
    <w:rsid w:val="00A65088"/>
    <w:rsid w:val="00A656B8"/>
    <w:rsid w:val="00A660C5"/>
    <w:rsid w:val="00A67D35"/>
    <w:rsid w:val="00A710ED"/>
    <w:rsid w:val="00A71D58"/>
    <w:rsid w:val="00A75E8A"/>
    <w:rsid w:val="00A813ED"/>
    <w:rsid w:val="00A82AC2"/>
    <w:rsid w:val="00A84B2B"/>
    <w:rsid w:val="00A8551F"/>
    <w:rsid w:val="00A8633B"/>
    <w:rsid w:val="00A86D84"/>
    <w:rsid w:val="00A87EA4"/>
    <w:rsid w:val="00A9130D"/>
    <w:rsid w:val="00A9144B"/>
    <w:rsid w:val="00A92F4F"/>
    <w:rsid w:val="00A92F9B"/>
    <w:rsid w:val="00A95584"/>
    <w:rsid w:val="00A9625E"/>
    <w:rsid w:val="00A9749F"/>
    <w:rsid w:val="00AA0D3F"/>
    <w:rsid w:val="00AA1DB9"/>
    <w:rsid w:val="00AA4F06"/>
    <w:rsid w:val="00AA6074"/>
    <w:rsid w:val="00AB0C5A"/>
    <w:rsid w:val="00AB3D45"/>
    <w:rsid w:val="00AB48ED"/>
    <w:rsid w:val="00AB56F9"/>
    <w:rsid w:val="00AB5767"/>
    <w:rsid w:val="00AB6529"/>
    <w:rsid w:val="00AB6A70"/>
    <w:rsid w:val="00AC0BAE"/>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F09A5"/>
    <w:rsid w:val="00AF12AB"/>
    <w:rsid w:val="00B0348A"/>
    <w:rsid w:val="00B0525D"/>
    <w:rsid w:val="00B05B29"/>
    <w:rsid w:val="00B069D9"/>
    <w:rsid w:val="00B06B26"/>
    <w:rsid w:val="00B06EAE"/>
    <w:rsid w:val="00B10133"/>
    <w:rsid w:val="00B1075F"/>
    <w:rsid w:val="00B13D27"/>
    <w:rsid w:val="00B1541F"/>
    <w:rsid w:val="00B17689"/>
    <w:rsid w:val="00B20E88"/>
    <w:rsid w:val="00B21D9D"/>
    <w:rsid w:val="00B2342E"/>
    <w:rsid w:val="00B24C89"/>
    <w:rsid w:val="00B2607F"/>
    <w:rsid w:val="00B30AE0"/>
    <w:rsid w:val="00B34EAF"/>
    <w:rsid w:val="00B3544D"/>
    <w:rsid w:val="00B41590"/>
    <w:rsid w:val="00B476AD"/>
    <w:rsid w:val="00B5217E"/>
    <w:rsid w:val="00B53F41"/>
    <w:rsid w:val="00B563B7"/>
    <w:rsid w:val="00B56D8B"/>
    <w:rsid w:val="00B6133A"/>
    <w:rsid w:val="00B63CC6"/>
    <w:rsid w:val="00B64B75"/>
    <w:rsid w:val="00B658A8"/>
    <w:rsid w:val="00B701F7"/>
    <w:rsid w:val="00B74CE0"/>
    <w:rsid w:val="00B76701"/>
    <w:rsid w:val="00B76B99"/>
    <w:rsid w:val="00B77E8D"/>
    <w:rsid w:val="00B80171"/>
    <w:rsid w:val="00B804BF"/>
    <w:rsid w:val="00B80DA0"/>
    <w:rsid w:val="00B843F1"/>
    <w:rsid w:val="00B85593"/>
    <w:rsid w:val="00B85EF4"/>
    <w:rsid w:val="00B8668C"/>
    <w:rsid w:val="00B87726"/>
    <w:rsid w:val="00B917F6"/>
    <w:rsid w:val="00B94486"/>
    <w:rsid w:val="00B956FB"/>
    <w:rsid w:val="00B967F8"/>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225"/>
    <w:rsid w:val="00BC4C8D"/>
    <w:rsid w:val="00BC690B"/>
    <w:rsid w:val="00BD1602"/>
    <w:rsid w:val="00BD2220"/>
    <w:rsid w:val="00BD5E46"/>
    <w:rsid w:val="00BD6AA5"/>
    <w:rsid w:val="00BE0D8C"/>
    <w:rsid w:val="00BE1FBC"/>
    <w:rsid w:val="00BE4B9D"/>
    <w:rsid w:val="00BE56F7"/>
    <w:rsid w:val="00BE7046"/>
    <w:rsid w:val="00BE7969"/>
    <w:rsid w:val="00BF520E"/>
    <w:rsid w:val="00BF7D6F"/>
    <w:rsid w:val="00C02462"/>
    <w:rsid w:val="00C02BEF"/>
    <w:rsid w:val="00C02C6E"/>
    <w:rsid w:val="00C0425D"/>
    <w:rsid w:val="00C04E86"/>
    <w:rsid w:val="00C10489"/>
    <w:rsid w:val="00C12F68"/>
    <w:rsid w:val="00C14160"/>
    <w:rsid w:val="00C14F7D"/>
    <w:rsid w:val="00C16707"/>
    <w:rsid w:val="00C20AE4"/>
    <w:rsid w:val="00C2353A"/>
    <w:rsid w:val="00C24DAB"/>
    <w:rsid w:val="00C264BE"/>
    <w:rsid w:val="00C30400"/>
    <w:rsid w:val="00C30C91"/>
    <w:rsid w:val="00C3597D"/>
    <w:rsid w:val="00C363B8"/>
    <w:rsid w:val="00C40047"/>
    <w:rsid w:val="00C413D7"/>
    <w:rsid w:val="00C41533"/>
    <w:rsid w:val="00C42C03"/>
    <w:rsid w:val="00C44BBA"/>
    <w:rsid w:val="00C44D9D"/>
    <w:rsid w:val="00C472D4"/>
    <w:rsid w:val="00C5286F"/>
    <w:rsid w:val="00C54A26"/>
    <w:rsid w:val="00C615B3"/>
    <w:rsid w:val="00C64EFC"/>
    <w:rsid w:val="00C65C73"/>
    <w:rsid w:val="00C67AE4"/>
    <w:rsid w:val="00C71809"/>
    <w:rsid w:val="00C74713"/>
    <w:rsid w:val="00C75488"/>
    <w:rsid w:val="00C77D48"/>
    <w:rsid w:val="00C8099E"/>
    <w:rsid w:val="00C819B5"/>
    <w:rsid w:val="00C82BED"/>
    <w:rsid w:val="00C85083"/>
    <w:rsid w:val="00C86F54"/>
    <w:rsid w:val="00C914CF"/>
    <w:rsid w:val="00C91ACD"/>
    <w:rsid w:val="00C92DB7"/>
    <w:rsid w:val="00C931A2"/>
    <w:rsid w:val="00C94578"/>
    <w:rsid w:val="00C95682"/>
    <w:rsid w:val="00C9663E"/>
    <w:rsid w:val="00CA1EB9"/>
    <w:rsid w:val="00CA2BB7"/>
    <w:rsid w:val="00CA3E15"/>
    <w:rsid w:val="00CA528B"/>
    <w:rsid w:val="00CA535D"/>
    <w:rsid w:val="00CA7A6F"/>
    <w:rsid w:val="00CB321D"/>
    <w:rsid w:val="00CB6C9A"/>
    <w:rsid w:val="00CB73FD"/>
    <w:rsid w:val="00CC06C6"/>
    <w:rsid w:val="00CC1493"/>
    <w:rsid w:val="00CC14E7"/>
    <w:rsid w:val="00CC1D85"/>
    <w:rsid w:val="00CC211F"/>
    <w:rsid w:val="00CC26BD"/>
    <w:rsid w:val="00CC48A7"/>
    <w:rsid w:val="00CC4F3B"/>
    <w:rsid w:val="00CC702E"/>
    <w:rsid w:val="00CD11F1"/>
    <w:rsid w:val="00CD2BC9"/>
    <w:rsid w:val="00CD5497"/>
    <w:rsid w:val="00CD5F7D"/>
    <w:rsid w:val="00CD7514"/>
    <w:rsid w:val="00CE05F0"/>
    <w:rsid w:val="00CE24C7"/>
    <w:rsid w:val="00CE31F8"/>
    <w:rsid w:val="00CE4E9C"/>
    <w:rsid w:val="00CE5729"/>
    <w:rsid w:val="00CE77EB"/>
    <w:rsid w:val="00CF0A2E"/>
    <w:rsid w:val="00CF1694"/>
    <w:rsid w:val="00CF2319"/>
    <w:rsid w:val="00CF2865"/>
    <w:rsid w:val="00CF35D0"/>
    <w:rsid w:val="00CF4827"/>
    <w:rsid w:val="00CF4940"/>
    <w:rsid w:val="00CF501F"/>
    <w:rsid w:val="00CF55F6"/>
    <w:rsid w:val="00CF5AF7"/>
    <w:rsid w:val="00D01307"/>
    <w:rsid w:val="00D014B4"/>
    <w:rsid w:val="00D01572"/>
    <w:rsid w:val="00D02ACA"/>
    <w:rsid w:val="00D02F84"/>
    <w:rsid w:val="00D0344F"/>
    <w:rsid w:val="00D040DC"/>
    <w:rsid w:val="00D05627"/>
    <w:rsid w:val="00D0776E"/>
    <w:rsid w:val="00D12A38"/>
    <w:rsid w:val="00D13AB2"/>
    <w:rsid w:val="00D14479"/>
    <w:rsid w:val="00D1483E"/>
    <w:rsid w:val="00D1718B"/>
    <w:rsid w:val="00D22430"/>
    <w:rsid w:val="00D22EA6"/>
    <w:rsid w:val="00D232C5"/>
    <w:rsid w:val="00D245A7"/>
    <w:rsid w:val="00D25F97"/>
    <w:rsid w:val="00D278D1"/>
    <w:rsid w:val="00D27D88"/>
    <w:rsid w:val="00D35DEF"/>
    <w:rsid w:val="00D36299"/>
    <w:rsid w:val="00D36D35"/>
    <w:rsid w:val="00D371A8"/>
    <w:rsid w:val="00D37A55"/>
    <w:rsid w:val="00D424F5"/>
    <w:rsid w:val="00D446D4"/>
    <w:rsid w:val="00D44A1A"/>
    <w:rsid w:val="00D465F2"/>
    <w:rsid w:val="00D4710A"/>
    <w:rsid w:val="00D5457A"/>
    <w:rsid w:val="00D55B80"/>
    <w:rsid w:val="00D56D9B"/>
    <w:rsid w:val="00D57D59"/>
    <w:rsid w:val="00D61667"/>
    <w:rsid w:val="00D61B66"/>
    <w:rsid w:val="00D62E03"/>
    <w:rsid w:val="00D644ED"/>
    <w:rsid w:val="00D64CB7"/>
    <w:rsid w:val="00D66D44"/>
    <w:rsid w:val="00D71D0B"/>
    <w:rsid w:val="00D71F10"/>
    <w:rsid w:val="00D72D96"/>
    <w:rsid w:val="00D74094"/>
    <w:rsid w:val="00D768EA"/>
    <w:rsid w:val="00D80A6A"/>
    <w:rsid w:val="00D80B51"/>
    <w:rsid w:val="00D843A0"/>
    <w:rsid w:val="00D85E0E"/>
    <w:rsid w:val="00D866B6"/>
    <w:rsid w:val="00D873C5"/>
    <w:rsid w:val="00D94BAB"/>
    <w:rsid w:val="00D95391"/>
    <w:rsid w:val="00D97B9A"/>
    <w:rsid w:val="00DA233F"/>
    <w:rsid w:val="00DA5CB2"/>
    <w:rsid w:val="00DA6C29"/>
    <w:rsid w:val="00DA7718"/>
    <w:rsid w:val="00DA7CA1"/>
    <w:rsid w:val="00DB0D24"/>
    <w:rsid w:val="00DB21A6"/>
    <w:rsid w:val="00DB394E"/>
    <w:rsid w:val="00DB6BFB"/>
    <w:rsid w:val="00DC17E0"/>
    <w:rsid w:val="00DC69CF"/>
    <w:rsid w:val="00DC6E90"/>
    <w:rsid w:val="00DC7969"/>
    <w:rsid w:val="00DD2D4B"/>
    <w:rsid w:val="00DD67BB"/>
    <w:rsid w:val="00DD7E59"/>
    <w:rsid w:val="00DE04A1"/>
    <w:rsid w:val="00DE06A9"/>
    <w:rsid w:val="00DE2549"/>
    <w:rsid w:val="00DE36E4"/>
    <w:rsid w:val="00DF5534"/>
    <w:rsid w:val="00DF6947"/>
    <w:rsid w:val="00DF7B7B"/>
    <w:rsid w:val="00E00064"/>
    <w:rsid w:val="00E0006B"/>
    <w:rsid w:val="00E00084"/>
    <w:rsid w:val="00E00140"/>
    <w:rsid w:val="00E01862"/>
    <w:rsid w:val="00E01A8A"/>
    <w:rsid w:val="00E01F66"/>
    <w:rsid w:val="00E04293"/>
    <w:rsid w:val="00E059B3"/>
    <w:rsid w:val="00E111F2"/>
    <w:rsid w:val="00E11873"/>
    <w:rsid w:val="00E13D2B"/>
    <w:rsid w:val="00E155DE"/>
    <w:rsid w:val="00E20B63"/>
    <w:rsid w:val="00E233E0"/>
    <w:rsid w:val="00E255D6"/>
    <w:rsid w:val="00E307E3"/>
    <w:rsid w:val="00E32C4E"/>
    <w:rsid w:val="00E32CED"/>
    <w:rsid w:val="00E34335"/>
    <w:rsid w:val="00E36E64"/>
    <w:rsid w:val="00E37449"/>
    <w:rsid w:val="00E3787E"/>
    <w:rsid w:val="00E409A0"/>
    <w:rsid w:val="00E42C92"/>
    <w:rsid w:val="00E42F0F"/>
    <w:rsid w:val="00E44211"/>
    <w:rsid w:val="00E44880"/>
    <w:rsid w:val="00E45F59"/>
    <w:rsid w:val="00E46305"/>
    <w:rsid w:val="00E469E7"/>
    <w:rsid w:val="00E46D1F"/>
    <w:rsid w:val="00E5025E"/>
    <w:rsid w:val="00E50766"/>
    <w:rsid w:val="00E51D43"/>
    <w:rsid w:val="00E535A8"/>
    <w:rsid w:val="00E539C2"/>
    <w:rsid w:val="00E553C2"/>
    <w:rsid w:val="00E614FE"/>
    <w:rsid w:val="00E6301A"/>
    <w:rsid w:val="00E631B7"/>
    <w:rsid w:val="00E63719"/>
    <w:rsid w:val="00E64067"/>
    <w:rsid w:val="00E65A3D"/>
    <w:rsid w:val="00E70ABD"/>
    <w:rsid w:val="00E7221E"/>
    <w:rsid w:val="00E751C1"/>
    <w:rsid w:val="00E7774F"/>
    <w:rsid w:val="00E80EB2"/>
    <w:rsid w:val="00E817C9"/>
    <w:rsid w:val="00E83A06"/>
    <w:rsid w:val="00E86685"/>
    <w:rsid w:val="00E95B59"/>
    <w:rsid w:val="00E9621B"/>
    <w:rsid w:val="00EA072B"/>
    <w:rsid w:val="00EA212C"/>
    <w:rsid w:val="00EA33F7"/>
    <w:rsid w:val="00EA38A6"/>
    <w:rsid w:val="00EA42E5"/>
    <w:rsid w:val="00EA56B6"/>
    <w:rsid w:val="00EA5D4E"/>
    <w:rsid w:val="00EB288A"/>
    <w:rsid w:val="00EB49F1"/>
    <w:rsid w:val="00EB6084"/>
    <w:rsid w:val="00EB67AD"/>
    <w:rsid w:val="00EC07F7"/>
    <w:rsid w:val="00EC2018"/>
    <w:rsid w:val="00EC4738"/>
    <w:rsid w:val="00EC576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80C"/>
    <w:rsid w:val="00F02C70"/>
    <w:rsid w:val="00F04130"/>
    <w:rsid w:val="00F07328"/>
    <w:rsid w:val="00F135E0"/>
    <w:rsid w:val="00F13B95"/>
    <w:rsid w:val="00F13D74"/>
    <w:rsid w:val="00F1798E"/>
    <w:rsid w:val="00F21E95"/>
    <w:rsid w:val="00F23A6D"/>
    <w:rsid w:val="00F2427F"/>
    <w:rsid w:val="00F25D24"/>
    <w:rsid w:val="00F26683"/>
    <w:rsid w:val="00F31887"/>
    <w:rsid w:val="00F33DD9"/>
    <w:rsid w:val="00F34BF5"/>
    <w:rsid w:val="00F4039B"/>
    <w:rsid w:val="00F40489"/>
    <w:rsid w:val="00F41998"/>
    <w:rsid w:val="00F43E67"/>
    <w:rsid w:val="00F443E5"/>
    <w:rsid w:val="00F45AA6"/>
    <w:rsid w:val="00F45F5C"/>
    <w:rsid w:val="00F47AA5"/>
    <w:rsid w:val="00F537D9"/>
    <w:rsid w:val="00F54F29"/>
    <w:rsid w:val="00F563C4"/>
    <w:rsid w:val="00F615F5"/>
    <w:rsid w:val="00F64BE4"/>
    <w:rsid w:val="00F708DF"/>
    <w:rsid w:val="00F73E30"/>
    <w:rsid w:val="00F7405C"/>
    <w:rsid w:val="00F75316"/>
    <w:rsid w:val="00F80229"/>
    <w:rsid w:val="00F81E3E"/>
    <w:rsid w:val="00F83D75"/>
    <w:rsid w:val="00F864A8"/>
    <w:rsid w:val="00F86E94"/>
    <w:rsid w:val="00F90199"/>
    <w:rsid w:val="00F92E39"/>
    <w:rsid w:val="00F94A2D"/>
    <w:rsid w:val="00F96136"/>
    <w:rsid w:val="00F968B7"/>
    <w:rsid w:val="00F97344"/>
    <w:rsid w:val="00F973D7"/>
    <w:rsid w:val="00F97E2B"/>
    <w:rsid w:val="00FA0620"/>
    <w:rsid w:val="00FA1779"/>
    <w:rsid w:val="00FA67F4"/>
    <w:rsid w:val="00FA7F1A"/>
    <w:rsid w:val="00FB055E"/>
    <w:rsid w:val="00FB097D"/>
    <w:rsid w:val="00FB1E24"/>
    <w:rsid w:val="00FB2753"/>
    <w:rsid w:val="00FB284A"/>
    <w:rsid w:val="00FB30C0"/>
    <w:rsid w:val="00FB3505"/>
    <w:rsid w:val="00FB764F"/>
    <w:rsid w:val="00FC33E4"/>
    <w:rsid w:val="00FC5257"/>
    <w:rsid w:val="00FC67FA"/>
    <w:rsid w:val="00FC6AC1"/>
    <w:rsid w:val="00FC7F33"/>
    <w:rsid w:val="00FD085F"/>
    <w:rsid w:val="00FD1923"/>
    <w:rsid w:val="00FD21F9"/>
    <w:rsid w:val="00FD3B74"/>
    <w:rsid w:val="00FD69BF"/>
    <w:rsid w:val="00FD6D26"/>
    <w:rsid w:val="00FE1588"/>
    <w:rsid w:val="00FE187F"/>
    <w:rsid w:val="00FE19B9"/>
    <w:rsid w:val="00FE2217"/>
    <w:rsid w:val="00FE2302"/>
    <w:rsid w:val="00FE2E1E"/>
    <w:rsid w:val="00FE562B"/>
    <w:rsid w:val="00FE5FA5"/>
    <w:rsid w:val="00FF1E5F"/>
    <w:rsid w:val="00FF2FA1"/>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81"/>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357CF9"/>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861357"/>
  </w:style>
  <w:style w:type="paragraph" w:styleId="NoSpacing">
    <w:name w:val="No Spacing"/>
    <w:basedOn w:val="Normal"/>
    <w:uiPriority w:val="1"/>
    <w:qFormat/>
    <w:rsid w:val="00F0280C"/>
    <w:pPr>
      <w:spacing w:line="240" w:lineRule="auto"/>
    </w:pPr>
    <w:rPr>
      <w:rFonts w:ascii="Calibri" w:hAnsi="Calibri" w:cs="Calibri"/>
      <w:sz w:val="22"/>
      <w:lang w:eastAsia="en-GB"/>
    </w:rPr>
  </w:style>
  <w:style w:type="character" w:customStyle="1" w:styleId="Heading3Char">
    <w:name w:val="Heading 3 Char"/>
    <w:basedOn w:val="DefaultParagraphFont"/>
    <w:link w:val="Heading3"/>
    <w:uiPriority w:val="9"/>
    <w:semiHidden/>
    <w:rsid w:val="00357CF9"/>
    <w:rPr>
      <w:rFonts w:asciiTheme="majorHAnsi" w:eastAsiaTheme="majorEastAsia" w:hAnsiTheme="majorHAnsi" w:cstheme="majorBidi"/>
      <w:color w:val="00496A" w:themeColor="accent1" w:themeShade="7F"/>
      <w:sz w:val="24"/>
      <w:szCs w:val="24"/>
      <w:lang w:val="en-GB"/>
    </w:rPr>
  </w:style>
  <w:style w:type="paragraph" w:customStyle="1" w:styleId="field1tqvp90">
    <w:name w:val="_field_1tqvp_90"/>
    <w:basedOn w:val="Normal"/>
    <w:rsid w:val="00357CF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content1tqvp83">
    <w:name w:val="_content_1tqvp_83"/>
    <w:basedOn w:val="DefaultParagraphFont"/>
    <w:rsid w:val="00357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3890550">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09282711">
      <w:bodyDiv w:val="1"/>
      <w:marLeft w:val="0"/>
      <w:marRight w:val="0"/>
      <w:marTop w:val="0"/>
      <w:marBottom w:val="0"/>
      <w:divBdr>
        <w:top w:val="none" w:sz="0" w:space="0" w:color="auto"/>
        <w:left w:val="none" w:sz="0" w:space="0" w:color="auto"/>
        <w:bottom w:val="none" w:sz="0" w:space="0" w:color="auto"/>
        <w:right w:val="none" w:sz="0" w:space="0" w:color="auto"/>
      </w:divBdr>
      <w:divsChild>
        <w:div w:id="784152479">
          <w:marLeft w:val="0"/>
          <w:marRight w:val="0"/>
          <w:marTop w:val="0"/>
          <w:marBottom w:val="0"/>
          <w:divBdr>
            <w:top w:val="none" w:sz="0" w:space="0" w:color="auto"/>
            <w:left w:val="none" w:sz="0" w:space="0" w:color="auto"/>
            <w:bottom w:val="none" w:sz="0" w:space="0" w:color="auto"/>
            <w:right w:val="none" w:sz="0" w:space="0" w:color="auto"/>
          </w:divBdr>
          <w:divsChild>
            <w:div w:id="1721588543">
              <w:marLeft w:val="0"/>
              <w:marRight w:val="0"/>
              <w:marTop w:val="0"/>
              <w:marBottom w:val="0"/>
              <w:divBdr>
                <w:top w:val="none" w:sz="0" w:space="0" w:color="auto"/>
                <w:left w:val="none" w:sz="0" w:space="0" w:color="auto"/>
                <w:bottom w:val="none" w:sz="0" w:space="0" w:color="auto"/>
                <w:right w:val="none" w:sz="0" w:space="0" w:color="auto"/>
              </w:divBdr>
              <w:divsChild>
                <w:div w:id="618417016">
                  <w:marLeft w:val="0"/>
                  <w:marRight w:val="0"/>
                  <w:marTop w:val="0"/>
                  <w:marBottom w:val="0"/>
                  <w:divBdr>
                    <w:top w:val="none" w:sz="0" w:space="0" w:color="auto"/>
                    <w:left w:val="none" w:sz="0" w:space="0" w:color="auto"/>
                    <w:bottom w:val="none" w:sz="0" w:space="0" w:color="auto"/>
                    <w:right w:val="none" w:sz="0" w:space="0" w:color="auto"/>
                  </w:divBdr>
                  <w:divsChild>
                    <w:div w:id="1266034531">
                      <w:marLeft w:val="0"/>
                      <w:marRight w:val="0"/>
                      <w:marTop w:val="0"/>
                      <w:marBottom w:val="0"/>
                      <w:divBdr>
                        <w:top w:val="none" w:sz="0" w:space="0" w:color="auto"/>
                        <w:left w:val="none" w:sz="0" w:space="0" w:color="auto"/>
                        <w:bottom w:val="none" w:sz="0" w:space="0" w:color="auto"/>
                        <w:right w:val="none" w:sz="0" w:space="0" w:color="auto"/>
                      </w:divBdr>
                      <w:divsChild>
                        <w:div w:id="1341814564">
                          <w:marLeft w:val="0"/>
                          <w:marRight w:val="0"/>
                          <w:marTop w:val="0"/>
                          <w:marBottom w:val="0"/>
                          <w:divBdr>
                            <w:top w:val="none" w:sz="0" w:space="0" w:color="auto"/>
                            <w:left w:val="none" w:sz="0" w:space="0" w:color="auto"/>
                            <w:bottom w:val="none" w:sz="0" w:space="0" w:color="auto"/>
                            <w:right w:val="none" w:sz="0" w:space="0" w:color="auto"/>
                          </w:divBdr>
                          <w:divsChild>
                            <w:div w:id="43313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65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share/XjmUo3LugdunLd5Ag9Fx"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merging.com/" TargetMode="External"/><Relationship Id="rId2" Type="http://schemas.openxmlformats.org/officeDocument/2006/relationships/numbering" Target="numbering.xml"/><Relationship Id="rId16" Type="http://schemas.openxmlformats.org/officeDocument/2006/relationships/hyperlink" Target="https://www.dear-reality.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s://protect-eu.mimecast.com/s/hW3dCm2oZUjNQA8YSDwLrJ?domain=neumann.com" TargetMode="Externa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protect-eu.mimecast.com/s/lUszCgxgJHAZzmKWSo3cGI?domain=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emf"/></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8.png"/><Relationship Id="rId1" Type="http://schemas.openxmlformats.org/officeDocument/2006/relationships/image" Target="media/image6.png"/><Relationship Id="rId4"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980</Words>
  <Characters>5587</Characters>
  <Application>Microsoft Office Word</Application>
  <DocSecurity>0</DocSecurity>
  <Lines>46</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Molly</cp:lastModifiedBy>
  <cp:revision>3</cp:revision>
  <cp:lastPrinted>2024-01-17T22:54:00Z</cp:lastPrinted>
  <dcterms:created xsi:type="dcterms:W3CDTF">2024-01-17T22:54:00Z</dcterms:created>
  <dcterms:modified xsi:type="dcterms:W3CDTF">2024-01-17T22:55:00Z</dcterms:modified>
</cp:coreProperties>
</file>